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280F1B26" w:rsidR="00700EF5" w:rsidRPr="0028218D"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6D67EB">
        <w:t>bis</w:t>
      </w:r>
      <w:r w:rsidRPr="00CE0424">
        <w:tab/>
      </w:r>
      <w:r w:rsidR="006549AF" w:rsidRPr="0028218D">
        <w:rPr>
          <w:sz w:val="28"/>
          <w:szCs w:val="32"/>
        </w:rPr>
        <w:t>R2-</w:t>
      </w:r>
      <w:r w:rsidR="006549AF" w:rsidRPr="00846FD2">
        <w:rPr>
          <w:sz w:val="28"/>
          <w:szCs w:val="32"/>
        </w:rPr>
        <w:t>180517</w:t>
      </w:r>
      <w:r w:rsidR="006549AF">
        <w:rPr>
          <w:sz w:val="28"/>
          <w:szCs w:val="32"/>
        </w:rPr>
        <w:t>8</w:t>
      </w:r>
    </w:p>
    <w:p w14:paraId="54842AC2" w14:textId="5B8381A7" w:rsidR="00700EF5" w:rsidRPr="00CE0424" w:rsidRDefault="006D67EB" w:rsidP="00700EF5">
      <w:pPr>
        <w:pStyle w:val="3GPPHeader"/>
      </w:pPr>
      <w:r w:rsidRPr="006D67EB">
        <w:t>Sanya, P.R. of China, 16th – 20th April 2018</w:t>
      </w:r>
    </w:p>
    <w:p w14:paraId="6D6942FE" w14:textId="77777777" w:rsidR="00E90E49" w:rsidRPr="00CE0424" w:rsidRDefault="00E90E49" w:rsidP="00357380">
      <w:pPr>
        <w:pStyle w:val="3GPPHeader"/>
      </w:pPr>
    </w:p>
    <w:p w14:paraId="7A3C0767" w14:textId="71E93BD8" w:rsidR="00E90E49" w:rsidRPr="00FA5FDE" w:rsidRDefault="00E90E49" w:rsidP="00311702">
      <w:pPr>
        <w:pStyle w:val="3GPPHeader"/>
        <w:rPr>
          <w:sz w:val="22"/>
          <w:szCs w:val="22"/>
          <w:lang w:val="en-US"/>
        </w:rPr>
      </w:pPr>
      <w:r w:rsidRPr="00FA5FDE">
        <w:rPr>
          <w:sz w:val="22"/>
          <w:szCs w:val="22"/>
          <w:lang w:val="en-US"/>
        </w:rPr>
        <w:t>Agenda Item:</w:t>
      </w:r>
      <w:r w:rsidRPr="00FA5FDE">
        <w:rPr>
          <w:sz w:val="22"/>
          <w:szCs w:val="22"/>
          <w:lang w:val="en-US"/>
        </w:rPr>
        <w:tab/>
      </w:r>
      <w:r w:rsidR="001E2AA8" w:rsidRPr="00A621B4">
        <w:rPr>
          <w:sz w:val="22"/>
          <w:szCs w:val="22"/>
          <w:lang w:val="en-US"/>
        </w:rPr>
        <w:t>9.14.2</w:t>
      </w:r>
    </w:p>
    <w:p w14:paraId="6BF4E1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79A2F7" w14:textId="77316F2C" w:rsidR="00E90E49" w:rsidRPr="00CE0424" w:rsidRDefault="003D3C45" w:rsidP="00311702">
      <w:pPr>
        <w:pStyle w:val="3GPPHeader"/>
        <w:rPr>
          <w:sz w:val="22"/>
          <w:szCs w:val="22"/>
        </w:rPr>
      </w:pPr>
      <w:r>
        <w:rPr>
          <w:sz w:val="22"/>
          <w:szCs w:val="22"/>
        </w:rPr>
        <w:t>Title:</w:t>
      </w:r>
      <w:r w:rsidR="00E90E49" w:rsidRPr="00CE0424">
        <w:rPr>
          <w:sz w:val="22"/>
          <w:szCs w:val="22"/>
        </w:rPr>
        <w:tab/>
      </w:r>
      <w:r w:rsidR="00EC4559">
        <w:rPr>
          <w:sz w:val="22"/>
          <w:szCs w:val="22"/>
        </w:rPr>
        <w:t>TB sizes and UL grant for Msg3</w:t>
      </w:r>
    </w:p>
    <w:p w14:paraId="516D9B6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2AA8">
        <w:rPr>
          <w:sz w:val="22"/>
          <w:szCs w:val="22"/>
        </w:rPr>
        <w:t>Discussion, Decision</w:t>
      </w:r>
    </w:p>
    <w:p w14:paraId="385CABB5" w14:textId="00EE4235" w:rsidR="00C24345" w:rsidRDefault="00E90E49" w:rsidP="00A2052C">
      <w:pPr>
        <w:pStyle w:val="Heading1"/>
      </w:pPr>
      <w:r w:rsidRPr="00CE0424">
        <w:t>Introduction</w:t>
      </w:r>
    </w:p>
    <w:p w14:paraId="4F6E9B48" w14:textId="4B9F69B2" w:rsidR="001E2AA8" w:rsidRDefault="00E8726F" w:rsidP="001E2AA8">
      <w:bookmarkStart w:id="0" w:name="_Hlk510689513"/>
      <w:r w:rsidRPr="00FA5FDE">
        <w:t>In this contribution we discuss the granting mechanism for Msg3 in EDT</w:t>
      </w:r>
      <w:r w:rsidR="00A5296C">
        <w:t xml:space="preserve"> and TB size </w:t>
      </w:r>
      <w:r w:rsidR="00343AAA">
        <w:t>selection</w:t>
      </w:r>
      <w:r w:rsidR="00A5296C">
        <w:t xml:space="preserve"> for Msg3 transmission in EDT for LTE-M and NB-IoT.</w:t>
      </w:r>
      <w:bookmarkEnd w:id="0"/>
      <w:r w:rsidR="00A5296C">
        <w:t xml:space="preserve"> </w:t>
      </w:r>
      <w:r w:rsidR="003B3791">
        <w:t>In an earlier LS response RAN1 has replied the following:</w:t>
      </w:r>
    </w:p>
    <w:p w14:paraId="01C07492" w14:textId="2293D4BA" w:rsidR="003B3791" w:rsidRDefault="003B3791" w:rsidP="009E7D08">
      <w:pPr>
        <w:ind w:left="720"/>
        <w:rPr>
          <w:rFonts w:cs="Arial"/>
        </w:rPr>
      </w:pPr>
      <w:r>
        <w:rPr>
          <w:rFonts w:cs="Arial"/>
        </w:rPr>
        <w:t xml:space="preserve">For NB-IoT, </w:t>
      </w:r>
      <w:r w:rsidRPr="00BF3C1E">
        <w:rPr>
          <w:rFonts w:cs="Arial"/>
        </w:rPr>
        <w:t>RAN1 will select from the Rel-13 NPUSCH TBS values</w:t>
      </w:r>
      <w:r>
        <w:rPr>
          <w:rFonts w:cs="Arial"/>
        </w:rPr>
        <w:t>, and</w:t>
      </w:r>
      <w:r w:rsidRPr="00BF3C1E">
        <w:rPr>
          <w:rFonts w:cs="Arial"/>
        </w:rPr>
        <w:t xml:space="preserve"> it is feasible to support at least 5 MCS/TBS/RU size comb</w:t>
      </w:r>
      <w:r>
        <w:rPr>
          <w:rFonts w:cs="Arial"/>
        </w:rPr>
        <w:t>inations. (RU = resource unit).</w:t>
      </w:r>
    </w:p>
    <w:p w14:paraId="4F44BDC2" w14:textId="725D0149" w:rsidR="003B3791" w:rsidRDefault="003B3791" w:rsidP="003B3791">
      <w:pPr>
        <w:ind w:left="720"/>
        <w:rPr>
          <w:rFonts w:cs="Arial"/>
        </w:rPr>
      </w:pPr>
      <w:r>
        <w:rPr>
          <w:rFonts w:cs="Arial"/>
        </w:rPr>
        <w:t xml:space="preserve">For eMTC, RAN1 will select from the Rel-13 PUSCH TBS values, and the maximum TBS for early data transmission in Msg3 is 1000 bits for PRACH CE levels 0 and 1 and 936 bits for PRACH CE levels 2 and 3. </w:t>
      </w:r>
    </w:p>
    <w:p w14:paraId="30BCAC4E" w14:textId="77777777" w:rsidR="003B3791" w:rsidRDefault="003B3791" w:rsidP="003B3791">
      <w:pPr>
        <w:ind w:left="720"/>
        <w:rPr>
          <w:rFonts w:cs="Arial"/>
        </w:rPr>
      </w:pPr>
      <w:r>
        <w:rPr>
          <w:rFonts w:cs="Arial"/>
        </w:rPr>
        <w:t>For NB-IoT, it has been agreed in RAN1 that:</w:t>
      </w:r>
    </w:p>
    <w:p w14:paraId="512AFA30" w14:textId="77777777" w:rsidR="003B3791" w:rsidRPr="000D0083" w:rsidRDefault="003B3791" w:rsidP="003B3791">
      <w:pPr>
        <w:pStyle w:val="ListParagraph"/>
        <w:numPr>
          <w:ilvl w:val="0"/>
          <w:numId w:val="23"/>
        </w:numPr>
        <w:overflowPunct/>
        <w:autoSpaceDE/>
        <w:autoSpaceDN/>
        <w:adjustRightInd/>
        <w:spacing w:after="0"/>
        <w:contextualSpacing w:val="0"/>
        <w:jc w:val="left"/>
        <w:textAlignment w:val="auto"/>
        <w:rPr>
          <w:rFonts w:cs="Arial"/>
        </w:rPr>
      </w:pPr>
      <w:r w:rsidRPr="000D0083">
        <w:rPr>
          <w:rFonts w:cs="Arial"/>
        </w:rPr>
        <w:t xml:space="preserve">The number of MCS/TBS/RU states that can be used for EDT will be chosen from </w:t>
      </w:r>
    </w:p>
    <w:p w14:paraId="78CCD2B5" w14:textId="77777777" w:rsidR="003B3791" w:rsidRPr="00BF3C1E" w:rsidRDefault="003B3791" w:rsidP="003B3791">
      <w:pPr>
        <w:numPr>
          <w:ilvl w:val="1"/>
          <w:numId w:val="21"/>
        </w:numPr>
        <w:tabs>
          <w:tab w:val="clear" w:pos="1080"/>
          <w:tab w:val="num" w:pos="1800"/>
        </w:tabs>
        <w:overflowPunct/>
        <w:autoSpaceDE/>
        <w:autoSpaceDN/>
        <w:adjustRightInd/>
        <w:spacing w:after="0"/>
        <w:ind w:left="1800"/>
        <w:jc w:val="left"/>
        <w:textAlignment w:val="auto"/>
        <w:rPr>
          <w:lang w:eastAsia="x-none"/>
        </w:rPr>
      </w:pPr>
      <w:r w:rsidRPr="00BF3C1E">
        <w:rPr>
          <w:rFonts w:eastAsia="Yu Mincho"/>
          <w:lang w:eastAsia="ja-JP"/>
        </w:rPr>
        <w:t>Limited MCS/TBS/RU states</w:t>
      </w:r>
    </w:p>
    <w:p w14:paraId="64BC70B3" w14:textId="77777777" w:rsidR="003B3791" w:rsidRPr="00BF3C1E" w:rsidRDefault="003B3791" w:rsidP="003B3791">
      <w:pPr>
        <w:numPr>
          <w:ilvl w:val="2"/>
          <w:numId w:val="21"/>
        </w:numPr>
        <w:tabs>
          <w:tab w:val="clear" w:pos="1800"/>
          <w:tab w:val="num" w:pos="2520"/>
        </w:tabs>
        <w:overflowPunct/>
        <w:autoSpaceDE/>
        <w:autoSpaceDN/>
        <w:adjustRightInd/>
        <w:spacing w:after="0"/>
        <w:ind w:left="2520"/>
        <w:jc w:val="left"/>
        <w:textAlignment w:val="auto"/>
        <w:rPr>
          <w:lang w:eastAsia="x-none"/>
        </w:rPr>
      </w:pPr>
      <w:r w:rsidRPr="00BF3C1E">
        <w:rPr>
          <w:rFonts w:eastAsia="Yu Mincho"/>
          <w:lang w:eastAsia="ja-JP"/>
        </w:rPr>
        <w:t>Alt. 0: 5 unused MCS/TBS/RU states and 0 bit in SIB</w:t>
      </w:r>
    </w:p>
    <w:p w14:paraId="2C3C621D" w14:textId="77777777" w:rsidR="003B3791" w:rsidRPr="00BF3C1E" w:rsidRDefault="003B3791" w:rsidP="003B3791">
      <w:pPr>
        <w:numPr>
          <w:ilvl w:val="2"/>
          <w:numId w:val="21"/>
        </w:numPr>
        <w:tabs>
          <w:tab w:val="clear" w:pos="1800"/>
          <w:tab w:val="num" w:pos="2520"/>
        </w:tabs>
        <w:overflowPunct/>
        <w:autoSpaceDE/>
        <w:autoSpaceDN/>
        <w:adjustRightInd/>
        <w:spacing w:after="0"/>
        <w:ind w:left="2520"/>
        <w:jc w:val="left"/>
        <w:textAlignment w:val="auto"/>
        <w:rPr>
          <w:lang w:eastAsia="x-none"/>
        </w:rPr>
      </w:pPr>
      <w:r w:rsidRPr="00BF3C1E">
        <w:rPr>
          <w:rFonts w:eastAsia="Yu Mincho"/>
          <w:lang w:eastAsia="ja-JP"/>
        </w:rPr>
        <w:t>Alt. 1: As many as supported by using 1 spare bit from RAR and 0 bit in SIB</w:t>
      </w:r>
    </w:p>
    <w:p w14:paraId="238CB945" w14:textId="77777777" w:rsidR="003B3791" w:rsidRPr="00BF3C1E" w:rsidRDefault="003B3791" w:rsidP="003B3791">
      <w:pPr>
        <w:numPr>
          <w:ilvl w:val="2"/>
          <w:numId w:val="21"/>
        </w:numPr>
        <w:tabs>
          <w:tab w:val="clear" w:pos="1800"/>
          <w:tab w:val="num" w:pos="2520"/>
        </w:tabs>
        <w:overflowPunct/>
        <w:autoSpaceDE/>
        <w:autoSpaceDN/>
        <w:adjustRightInd/>
        <w:spacing w:after="0"/>
        <w:ind w:left="2520"/>
        <w:jc w:val="left"/>
        <w:textAlignment w:val="auto"/>
        <w:rPr>
          <w:lang w:eastAsia="x-none"/>
        </w:rPr>
      </w:pPr>
      <w:r w:rsidRPr="00BF3C1E">
        <w:rPr>
          <w:rFonts w:eastAsia="Yu Mincho"/>
          <w:lang w:eastAsia="ja-JP"/>
        </w:rPr>
        <w:t>Alt. 2: As many as supported by using 2 spare bits from RAR and 0 bit in SIB</w:t>
      </w:r>
    </w:p>
    <w:p w14:paraId="68AC5186" w14:textId="77777777" w:rsidR="003B3791" w:rsidRPr="00BF3C1E" w:rsidRDefault="003B3791" w:rsidP="003B3791">
      <w:pPr>
        <w:numPr>
          <w:ilvl w:val="2"/>
          <w:numId w:val="21"/>
        </w:numPr>
        <w:tabs>
          <w:tab w:val="clear" w:pos="1800"/>
          <w:tab w:val="num" w:pos="2520"/>
        </w:tabs>
        <w:overflowPunct/>
        <w:autoSpaceDE/>
        <w:autoSpaceDN/>
        <w:adjustRightInd/>
        <w:spacing w:after="0"/>
        <w:ind w:left="2520"/>
        <w:jc w:val="left"/>
        <w:textAlignment w:val="auto"/>
        <w:rPr>
          <w:lang w:eastAsia="x-none"/>
        </w:rPr>
      </w:pPr>
      <w:r w:rsidRPr="00BF3C1E">
        <w:rPr>
          <w:rFonts w:eastAsia="Yu Mincho"/>
          <w:lang w:eastAsia="ja-JP"/>
        </w:rPr>
        <w:t>Alt. 3: As many as supported by using 2 bits in SIB and 0 spare bit in RAR</w:t>
      </w:r>
    </w:p>
    <w:p w14:paraId="35C06A21" w14:textId="77777777" w:rsidR="003B3791" w:rsidRPr="00BF3C1E" w:rsidRDefault="003B3791" w:rsidP="003B3791">
      <w:pPr>
        <w:numPr>
          <w:ilvl w:val="2"/>
          <w:numId w:val="21"/>
        </w:numPr>
        <w:tabs>
          <w:tab w:val="clear" w:pos="1800"/>
          <w:tab w:val="num" w:pos="2520"/>
        </w:tabs>
        <w:overflowPunct/>
        <w:autoSpaceDE/>
        <w:autoSpaceDN/>
        <w:adjustRightInd/>
        <w:spacing w:after="0"/>
        <w:ind w:left="2520"/>
        <w:jc w:val="left"/>
        <w:textAlignment w:val="auto"/>
        <w:rPr>
          <w:lang w:eastAsia="x-none"/>
        </w:rPr>
      </w:pPr>
      <w:r w:rsidRPr="00BF3C1E">
        <w:rPr>
          <w:rFonts w:eastAsia="Yu Mincho"/>
          <w:lang w:eastAsia="ja-JP"/>
        </w:rPr>
        <w:t>Alt. 4: As many as supported by using maximum TBS value in SIB and 0 spare bit in RAR</w:t>
      </w:r>
    </w:p>
    <w:p w14:paraId="31B455C5" w14:textId="77777777" w:rsidR="003B3791" w:rsidRPr="00BF3C1E" w:rsidRDefault="003B3791" w:rsidP="003B3791">
      <w:pPr>
        <w:numPr>
          <w:ilvl w:val="2"/>
          <w:numId w:val="21"/>
        </w:numPr>
        <w:tabs>
          <w:tab w:val="clear" w:pos="1800"/>
          <w:tab w:val="num" w:pos="2520"/>
        </w:tabs>
        <w:overflowPunct/>
        <w:autoSpaceDE/>
        <w:autoSpaceDN/>
        <w:adjustRightInd/>
        <w:spacing w:after="0"/>
        <w:ind w:left="2520"/>
        <w:jc w:val="left"/>
        <w:textAlignment w:val="auto"/>
        <w:rPr>
          <w:lang w:eastAsia="x-none"/>
        </w:rPr>
      </w:pPr>
      <w:r w:rsidRPr="00BF3C1E">
        <w:rPr>
          <w:rFonts w:eastAsia="Yu Mincho"/>
          <w:lang w:eastAsia="ja-JP"/>
        </w:rPr>
        <w:t>Alt. 5: 1 spare bit in RAR used for new/modified UL grant and 0 bit in SIB</w:t>
      </w:r>
    </w:p>
    <w:p w14:paraId="6E4B41FA" w14:textId="77777777" w:rsidR="003B3791" w:rsidRPr="00BF3C1E" w:rsidRDefault="003B3791" w:rsidP="003B3791">
      <w:pPr>
        <w:pStyle w:val="ListParagraph"/>
        <w:numPr>
          <w:ilvl w:val="0"/>
          <w:numId w:val="23"/>
        </w:numPr>
        <w:overflowPunct/>
        <w:autoSpaceDE/>
        <w:autoSpaceDN/>
        <w:adjustRightInd/>
        <w:spacing w:after="0"/>
        <w:contextualSpacing w:val="0"/>
        <w:jc w:val="left"/>
        <w:textAlignment w:val="auto"/>
        <w:rPr>
          <w:rFonts w:cs="Arial"/>
        </w:rPr>
      </w:pPr>
      <w:r w:rsidRPr="00BF3C1E">
        <w:rPr>
          <w:rFonts w:cs="Arial"/>
        </w:rPr>
        <w:t>From RAN1’s point of view</w:t>
      </w:r>
    </w:p>
    <w:p w14:paraId="582F04BC" w14:textId="77777777" w:rsidR="003B3791" w:rsidRPr="00BF3C1E" w:rsidRDefault="003B3791" w:rsidP="003B3791">
      <w:pPr>
        <w:numPr>
          <w:ilvl w:val="1"/>
          <w:numId w:val="21"/>
        </w:numPr>
        <w:tabs>
          <w:tab w:val="clear" w:pos="1080"/>
          <w:tab w:val="num" w:pos="1800"/>
        </w:tabs>
        <w:overflowPunct/>
        <w:autoSpaceDE/>
        <w:autoSpaceDN/>
        <w:adjustRightInd/>
        <w:spacing w:after="0"/>
        <w:ind w:left="1800"/>
        <w:jc w:val="left"/>
        <w:textAlignment w:val="auto"/>
        <w:rPr>
          <w:lang w:eastAsia="x-none"/>
        </w:rPr>
      </w:pPr>
      <w:r w:rsidRPr="00BF3C1E">
        <w:rPr>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1ED59650" w14:textId="77777777" w:rsidR="003B3791" w:rsidRPr="00BF3C1E" w:rsidRDefault="003B3791" w:rsidP="003B3791">
      <w:pPr>
        <w:numPr>
          <w:ilvl w:val="1"/>
          <w:numId w:val="21"/>
        </w:numPr>
        <w:tabs>
          <w:tab w:val="clear" w:pos="1080"/>
          <w:tab w:val="num" w:pos="1800"/>
        </w:tabs>
        <w:overflowPunct/>
        <w:autoSpaceDE/>
        <w:autoSpaceDN/>
        <w:adjustRightInd/>
        <w:spacing w:after="0"/>
        <w:ind w:left="1800"/>
        <w:jc w:val="left"/>
        <w:textAlignment w:val="auto"/>
        <w:rPr>
          <w:lang w:eastAsia="x-none"/>
        </w:rPr>
      </w:pPr>
      <w:r w:rsidRPr="00BF3C1E">
        <w:rPr>
          <w:rFonts w:eastAsia="Yu Mincho"/>
          <w:lang w:eastAsia="ja-JP"/>
        </w:rPr>
        <w:t>The above applies to above Alts. 1-4</w:t>
      </w:r>
    </w:p>
    <w:p w14:paraId="6D25D03E" w14:textId="6F215865" w:rsidR="003B3791" w:rsidRDefault="003B3791" w:rsidP="003B3791">
      <w:pPr>
        <w:rPr>
          <w:rFonts w:cs="Arial"/>
        </w:rPr>
      </w:pPr>
    </w:p>
    <w:p w14:paraId="6D490610" w14:textId="52ACEC21" w:rsidR="003B3791" w:rsidRDefault="003B3791" w:rsidP="003B3791">
      <w:pPr>
        <w:rPr>
          <w:rFonts w:cs="Arial"/>
        </w:rPr>
      </w:pPr>
      <w:r>
        <w:rPr>
          <w:rFonts w:cs="Arial"/>
        </w:rPr>
        <w:t>Further, there were some questions back to RAN2 which resulted in the following agreements in RAN2#101:</w:t>
      </w:r>
    </w:p>
    <w:p w14:paraId="5BDFDF63" w14:textId="77777777" w:rsidR="00B7399E" w:rsidRDefault="00B7399E" w:rsidP="00B7399E">
      <w:pPr>
        <w:spacing w:before="60"/>
        <w:ind w:left="1259" w:hanging="1259"/>
        <w:rPr>
          <w:noProof/>
        </w:rPr>
      </w:pPr>
    </w:p>
    <w:tbl>
      <w:tblPr>
        <w:tblStyle w:val="TableGrid"/>
        <w:tblW w:w="0" w:type="auto"/>
        <w:tblInd w:w="1259" w:type="dxa"/>
        <w:tblLook w:val="05E0" w:firstRow="1" w:lastRow="1" w:firstColumn="1" w:lastColumn="1" w:noHBand="0" w:noVBand="1"/>
      </w:tblPr>
      <w:tblGrid>
        <w:gridCol w:w="8370"/>
      </w:tblGrid>
      <w:tr w:rsidR="00B7399E" w14:paraId="4CD60E76" w14:textId="77777777" w:rsidTr="0070309E">
        <w:tc>
          <w:tcPr>
            <w:tcW w:w="9890" w:type="dxa"/>
          </w:tcPr>
          <w:p w14:paraId="3689B354" w14:textId="77777777" w:rsidR="00B7399E" w:rsidRDefault="00B7399E" w:rsidP="0070309E">
            <w:pPr>
              <w:tabs>
                <w:tab w:val="left" w:pos="340"/>
              </w:tabs>
              <w:spacing w:before="60"/>
              <w:ind w:left="340" w:hanging="340"/>
            </w:pPr>
            <w:bookmarkStart w:id="1" w:name="_Hlk507496303"/>
            <w:r>
              <w:rPr>
                <w:b/>
              </w:rPr>
              <w:t>Agreements</w:t>
            </w:r>
          </w:p>
          <w:p w14:paraId="5BB1799A" w14:textId="77777777" w:rsidR="00B7399E" w:rsidRDefault="00B7399E" w:rsidP="0070309E">
            <w:pPr>
              <w:tabs>
                <w:tab w:val="left" w:pos="53"/>
              </w:tabs>
              <w:spacing w:before="60"/>
            </w:pPr>
            <w:r>
              <w:t xml:space="preserve">- </w:t>
            </w:r>
            <w:r w:rsidRPr="007C1DA1">
              <w:t>Protocol overhead (MAC/RLC/PDCP/RRC) for EDT is assumed to be 25 bytes for TBS evaluations.</w:t>
            </w:r>
          </w:p>
          <w:p w14:paraId="4292EBDA" w14:textId="77777777" w:rsidR="00B7399E" w:rsidRDefault="00B7399E" w:rsidP="0070309E">
            <w:pPr>
              <w:tabs>
                <w:tab w:val="left" w:pos="53"/>
              </w:tabs>
              <w:spacing w:before="60"/>
            </w:pPr>
            <w:r>
              <w:t xml:space="preserve">- </w:t>
            </w:r>
            <w:r w:rsidRPr="007C1DA1">
              <w:t>The minimum possible TB size is assumed to be around 320 bits based on the values in (N)PUSCH tables.</w:t>
            </w:r>
          </w:p>
          <w:p w14:paraId="196EDB0C" w14:textId="77777777" w:rsidR="00B7399E" w:rsidRPr="00C03E7D" w:rsidRDefault="00B7399E" w:rsidP="0070309E">
            <w:pPr>
              <w:tabs>
                <w:tab w:val="left" w:pos="340"/>
              </w:tabs>
              <w:spacing w:before="60"/>
              <w:ind w:left="340" w:hanging="340"/>
            </w:pPr>
          </w:p>
        </w:tc>
      </w:tr>
      <w:bookmarkEnd w:id="1"/>
    </w:tbl>
    <w:p w14:paraId="4AF59A0F" w14:textId="46959871" w:rsidR="00B7399E" w:rsidRDefault="00B7399E" w:rsidP="00B7399E">
      <w:pPr>
        <w:spacing w:before="60"/>
        <w:ind w:left="1259" w:hanging="1259"/>
        <w:rPr>
          <w:noProof/>
        </w:rPr>
      </w:pPr>
    </w:p>
    <w:tbl>
      <w:tblPr>
        <w:tblStyle w:val="TableGrid"/>
        <w:tblW w:w="0" w:type="auto"/>
        <w:tblInd w:w="1259" w:type="dxa"/>
        <w:tblLook w:val="05E0" w:firstRow="1" w:lastRow="1" w:firstColumn="1" w:lastColumn="1" w:noHBand="0" w:noVBand="1"/>
      </w:tblPr>
      <w:tblGrid>
        <w:gridCol w:w="8370"/>
      </w:tblGrid>
      <w:tr w:rsidR="001B2AFB" w14:paraId="143D9B7D" w14:textId="77777777" w:rsidTr="0070309E">
        <w:tc>
          <w:tcPr>
            <w:tcW w:w="9890" w:type="dxa"/>
          </w:tcPr>
          <w:p w14:paraId="2346548F" w14:textId="77777777" w:rsidR="001B2AFB" w:rsidRDefault="001B2AFB" w:rsidP="0070309E">
            <w:pPr>
              <w:tabs>
                <w:tab w:val="left" w:pos="340"/>
              </w:tabs>
              <w:spacing w:before="60"/>
              <w:ind w:left="340" w:hanging="340"/>
            </w:pPr>
            <w:r>
              <w:rPr>
                <w:b/>
              </w:rPr>
              <w:t>Agreements</w:t>
            </w:r>
          </w:p>
          <w:p w14:paraId="5C26A43A" w14:textId="77777777" w:rsidR="001B2AFB" w:rsidRDefault="001B2AFB" w:rsidP="0070309E">
            <w:pPr>
              <w:tabs>
                <w:tab w:val="left" w:pos="53"/>
              </w:tabs>
              <w:spacing w:before="60"/>
            </w:pPr>
            <w:r>
              <w:lastRenderedPageBreak/>
              <w:t xml:space="preserve">- </w:t>
            </w:r>
            <w:r w:rsidRPr="00470A62">
              <w:rPr>
                <w:rFonts w:cs="Arial"/>
                <w:iCs/>
              </w:rPr>
              <w:t>If new UL grant format is defined, it does not need to be backwards compatible.</w:t>
            </w:r>
          </w:p>
          <w:p w14:paraId="51771A57" w14:textId="77777777" w:rsidR="001B2AFB" w:rsidRDefault="001B2AFB" w:rsidP="0070309E">
            <w:pPr>
              <w:tabs>
                <w:tab w:val="left" w:pos="53"/>
              </w:tabs>
              <w:spacing w:before="60"/>
            </w:pPr>
            <w:r>
              <w:t>- Same RAR format is used for EDT UEs.</w:t>
            </w:r>
          </w:p>
          <w:p w14:paraId="613A4A34" w14:textId="77777777" w:rsidR="001B2AFB" w:rsidRPr="00C03E7D" w:rsidRDefault="001B2AFB" w:rsidP="0070309E">
            <w:pPr>
              <w:tabs>
                <w:tab w:val="left" w:pos="340"/>
              </w:tabs>
              <w:spacing w:before="60"/>
              <w:ind w:left="340" w:hanging="340"/>
            </w:pPr>
          </w:p>
        </w:tc>
      </w:tr>
    </w:tbl>
    <w:p w14:paraId="7405F2F3" w14:textId="60476BD5" w:rsidR="001B2AFB" w:rsidRDefault="001B2AFB" w:rsidP="00B7399E">
      <w:pPr>
        <w:spacing w:before="60"/>
        <w:ind w:left="1259" w:hanging="1259"/>
        <w:rPr>
          <w:noProof/>
        </w:rPr>
      </w:pPr>
    </w:p>
    <w:tbl>
      <w:tblPr>
        <w:tblStyle w:val="TableGrid"/>
        <w:tblW w:w="0" w:type="auto"/>
        <w:tblInd w:w="1259" w:type="dxa"/>
        <w:tblLook w:val="05E0" w:firstRow="1" w:lastRow="1" w:firstColumn="1" w:lastColumn="1" w:noHBand="0" w:noVBand="1"/>
      </w:tblPr>
      <w:tblGrid>
        <w:gridCol w:w="8370"/>
      </w:tblGrid>
      <w:tr w:rsidR="001B2AFB" w14:paraId="25CCACFD" w14:textId="77777777" w:rsidTr="00343AAA">
        <w:tc>
          <w:tcPr>
            <w:tcW w:w="8370" w:type="dxa"/>
          </w:tcPr>
          <w:p w14:paraId="766E031D" w14:textId="77777777" w:rsidR="001B2AFB" w:rsidRDefault="001B2AFB" w:rsidP="0070309E">
            <w:pPr>
              <w:tabs>
                <w:tab w:val="left" w:pos="340"/>
              </w:tabs>
              <w:spacing w:before="60"/>
              <w:ind w:left="340" w:hanging="340"/>
            </w:pPr>
            <w:bookmarkStart w:id="2" w:name="_Hlk507525107"/>
            <w:r>
              <w:rPr>
                <w:b/>
              </w:rPr>
              <w:t>Agreements</w:t>
            </w:r>
          </w:p>
          <w:p w14:paraId="757A5BCE" w14:textId="77777777" w:rsidR="001B2AFB" w:rsidRPr="00846D9E" w:rsidRDefault="001B2AFB" w:rsidP="0070309E">
            <w:pPr>
              <w:tabs>
                <w:tab w:val="left" w:pos="53"/>
              </w:tabs>
              <w:spacing w:before="60"/>
            </w:pPr>
            <w:r w:rsidRPr="00846D9E">
              <w:t xml:space="preserve">- </w:t>
            </w:r>
            <w:r w:rsidRPr="00846D9E">
              <w:rPr>
                <w:rFonts w:cs="Arial"/>
                <w:iCs/>
              </w:rPr>
              <w:t>The EDT UL grant shall always allow the max TB size broadcasted in system information unless the provided UL grant is for legacy Msg3.</w:t>
            </w:r>
          </w:p>
          <w:p w14:paraId="7220D9CE" w14:textId="77777777" w:rsidR="001B2AFB" w:rsidRDefault="001B2AFB" w:rsidP="0070309E">
            <w:pPr>
              <w:tabs>
                <w:tab w:val="left" w:pos="53"/>
              </w:tabs>
              <w:spacing w:before="60"/>
            </w:pPr>
            <w:r>
              <w:t>- The EDT UL grant shall allow the UE to choose an appropriate TB size, MCS, repetitions, and RUs (for NB-IoT) from a set of TB sizes provided based on the UL data. It is FFS how the set of possible TB sizes, MCS, repetitions, and RUs (for NB-IoT) is provided, e.g. hardcoded in the specs. This is pending RAN1 confirmation.</w:t>
            </w:r>
          </w:p>
          <w:p w14:paraId="7150AA4B" w14:textId="77777777" w:rsidR="001B2AFB" w:rsidRDefault="001B2AFB" w:rsidP="0070309E">
            <w:pPr>
              <w:tabs>
                <w:tab w:val="left" w:pos="53"/>
              </w:tabs>
              <w:spacing w:before="60"/>
            </w:pPr>
            <w:r>
              <w:t>- RAN2 assumes that 8 possible candidate values for the maximum TB size broadcasted in system information. RAN2 assumes that for each maximum TB size broadcasted, up to 4 possible TB sizes, i.e. blind decoding options, are allowed.</w:t>
            </w:r>
          </w:p>
          <w:p w14:paraId="3EA20631" w14:textId="77777777" w:rsidR="001B2AFB" w:rsidRDefault="001B2AFB" w:rsidP="0070309E">
            <w:pPr>
              <w:tabs>
                <w:tab w:val="left" w:pos="53"/>
              </w:tabs>
              <w:spacing w:before="60"/>
            </w:pPr>
            <w:r>
              <w:t xml:space="preserve">- </w:t>
            </w:r>
            <w:r>
              <w:rPr>
                <w:rFonts w:cs="Arial"/>
                <w:iCs/>
              </w:rPr>
              <w:t>For eMTC, the reserved bit in MAC RAR can be used for the EDT feature in eMTC only if it is necessary.</w:t>
            </w:r>
          </w:p>
          <w:p w14:paraId="68D464E2" w14:textId="77777777" w:rsidR="001B2AFB" w:rsidRDefault="001B2AFB" w:rsidP="0070309E">
            <w:pPr>
              <w:tabs>
                <w:tab w:val="left" w:pos="53"/>
              </w:tabs>
              <w:spacing w:before="60"/>
            </w:pPr>
            <w:r>
              <w:t>- Send an LS reply to RAN1 capturing the agreements above including the agreement on the maximum and minimum possible TB sizes and ask RAN1 for confirmation.</w:t>
            </w:r>
          </w:p>
          <w:p w14:paraId="372F1F33" w14:textId="77777777" w:rsidR="001B2AFB" w:rsidRPr="00C03E7D" w:rsidRDefault="001B2AFB" w:rsidP="0070309E">
            <w:pPr>
              <w:tabs>
                <w:tab w:val="left" w:pos="340"/>
              </w:tabs>
              <w:spacing w:before="60"/>
              <w:ind w:left="340" w:hanging="340"/>
            </w:pPr>
          </w:p>
        </w:tc>
      </w:tr>
      <w:bookmarkEnd w:id="2"/>
    </w:tbl>
    <w:p w14:paraId="2F00C1BE" w14:textId="2FD1F6CE" w:rsidR="001B2AFB" w:rsidRDefault="001B2AFB" w:rsidP="00B7399E">
      <w:pPr>
        <w:spacing w:before="60"/>
        <w:ind w:left="1259" w:hanging="1259"/>
        <w:rPr>
          <w:noProof/>
        </w:rPr>
      </w:pPr>
    </w:p>
    <w:p w14:paraId="24F61B9F" w14:textId="16D44D40" w:rsidR="00FC727C" w:rsidRDefault="00FC727C" w:rsidP="003B3791">
      <w:pPr>
        <w:spacing w:before="60"/>
        <w:rPr>
          <w:noProof/>
        </w:rPr>
      </w:pPr>
      <w:r>
        <w:rPr>
          <w:noProof/>
        </w:rPr>
        <w:t xml:space="preserve">As indicated </w:t>
      </w:r>
      <w:r w:rsidR="003B3791">
        <w:rPr>
          <w:noProof/>
        </w:rPr>
        <w:t>in</w:t>
      </w:r>
      <w:r>
        <w:rPr>
          <w:noProof/>
        </w:rPr>
        <w:t xml:space="preserve"> the last agreement</w:t>
      </w:r>
      <w:r w:rsidR="003B3791">
        <w:rPr>
          <w:noProof/>
        </w:rPr>
        <w:t>,</w:t>
      </w:r>
      <w:r>
        <w:rPr>
          <w:noProof/>
        </w:rPr>
        <w:t xml:space="preserve"> an LS (</w:t>
      </w:r>
      <w:hyperlink r:id="rId12" w:history="1">
        <w:r w:rsidRPr="00FC727C">
          <w:rPr>
            <w:rStyle w:val="Hyperlink"/>
            <w:noProof/>
          </w:rPr>
          <w:t>R2-1803884</w:t>
        </w:r>
      </w:hyperlink>
      <w:r>
        <w:rPr>
          <w:noProof/>
        </w:rPr>
        <w:t xml:space="preserve">) has been sent to RAN1 to inform </w:t>
      </w:r>
      <w:r w:rsidR="003B3791">
        <w:rPr>
          <w:noProof/>
        </w:rPr>
        <w:t xml:space="preserve">about these RAN2 agreement </w:t>
      </w:r>
      <w:r>
        <w:rPr>
          <w:noProof/>
        </w:rPr>
        <w:t>and confirm the</w:t>
      </w:r>
      <w:r w:rsidR="003B3791">
        <w:rPr>
          <w:noProof/>
        </w:rPr>
        <w:t xml:space="preserve"> </w:t>
      </w:r>
      <w:r>
        <w:rPr>
          <w:noProof/>
        </w:rPr>
        <w:t xml:space="preserve">agreements pending RAN1 </w:t>
      </w:r>
      <w:r w:rsidR="003B3791">
        <w:rPr>
          <w:noProof/>
        </w:rPr>
        <w:t>confirmation</w:t>
      </w:r>
      <w:r>
        <w:rPr>
          <w:noProof/>
        </w:rPr>
        <w:t>.</w:t>
      </w:r>
    </w:p>
    <w:p w14:paraId="6495C599" w14:textId="7841A2C5" w:rsidR="001379C8" w:rsidRDefault="003B3791" w:rsidP="00B7399E">
      <w:pPr>
        <w:spacing w:before="60"/>
        <w:ind w:left="1259" w:hanging="1259"/>
        <w:rPr>
          <w:noProof/>
        </w:rPr>
      </w:pPr>
      <w:r>
        <w:rPr>
          <w:noProof/>
        </w:rPr>
        <w:t>Also r</w:t>
      </w:r>
      <w:r w:rsidR="001379C8">
        <w:rPr>
          <w:noProof/>
        </w:rPr>
        <w:t xml:space="preserve">elated </w:t>
      </w:r>
      <w:r>
        <w:rPr>
          <w:noProof/>
        </w:rPr>
        <w:t>to this issue, the following agreements were made in</w:t>
      </w:r>
      <w:r w:rsidR="001379C8">
        <w:rPr>
          <w:noProof/>
        </w:rPr>
        <w:t xml:space="preserve"> RAN1#92:</w:t>
      </w:r>
    </w:p>
    <w:p w14:paraId="7A6EF2AA" w14:textId="77777777" w:rsidR="00D147D7" w:rsidRPr="00D147D7" w:rsidRDefault="00D147D7" w:rsidP="00D147D7">
      <w:pPr>
        <w:overflowPunct/>
        <w:autoSpaceDE/>
        <w:autoSpaceDN/>
        <w:adjustRightInd/>
        <w:spacing w:after="0"/>
        <w:ind w:left="720" w:hanging="720"/>
        <w:jc w:val="left"/>
        <w:textAlignment w:val="auto"/>
        <w:rPr>
          <w:rFonts w:ascii="Times" w:eastAsia="Yu Mincho" w:hAnsi="Times" w:cs="Times"/>
          <w:iCs/>
          <w:lang w:eastAsia="ja-JP"/>
        </w:rPr>
      </w:pPr>
    </w:p>
    <w:p w14:paraId="0D606B88" w14:textId="77777777" w:rsidR="00D147D7" w:rsidRPr="00D147D7" w:rsidRDefault="00D147D7" w:rsidP="00343AAA">
      <w:pPr>
        <w:overflowPunct/>
        <w:autoSpaceDE/>
        <w:autoSpaceDN/>
        <w:adjustRightInd/>
        <w:spacing w:after="0"/>
        <w:ind w:left="1854" w:hanging="720"/>
        <w:jc w:val="left"/>
        <w:textAlignment w:val="auto"/>
        <w:rPr>
          <w:rFonts w:ascii="Times" w:eastAsia="Yu Mincho" w:hAnsi="Times"/>
          <w:lang w:eastAsia="ja-JP"/>
        </w:rPr>
      </w:pPr>
      <w:r w:rsidRPr="00D147D7">
        <w:rPr>
          <w:rFonts w:ascii="Times" w:eastAsia="Yu Mincho" w:hAnsi="Times"/>
          <w:highlight w:val="green"/>
          <w:lang w:eastAsia="ja-JP"/>
        </w:rPr>
        <w:t>Agreement</w:t>
      </w:r>
      <w:r w:rsidRPr="00D147D7">
        <w:rPr>
          <w:rFonts w:ascii="Times" w:eastAsia="Yu Mincho" w:hAnsi="Times"/>
          <w:lang w:eastAsia="ja-JP"/>
        </w:rPr>
        <w:t xml:space="preserve"> </w:t>
      </w:r>
    </w:p>
    <w:p w14:paraId="4709F8FA" w14:textId="77777777" w:rsidR="00D147D7" w:rsidRPr="00D147D7" w:rsidRDefault="00D147D7" w:rsidP="00343AAA">
      <w:pPr>
        <w:numPr>
          <w:ilvl w:val="0"/>
          <w:numId w:val="25"/>
        </w:numPr>
        <w:overflowPunct/>
        <w:autoSpaceDE/>
        <w:autoSpaceDN/>
        <w:adjustRightInd/>
        <w:spacing w:after="0"/>
        <w:ind w:left="1554"/>
        <w:jc w:val="left"/>
        <w:textAlignment w:val="auto"/>
        <w:rPr>
          <w:rFonts w:ascii="Times" w:eastAsia="Batang" w:hAnsi="Times"/>
          <w:lang w:eastAsia="en-US"/>
        </w:rPr>
      </w:pPr>
      <w:r w:rsidRPr="00D147D7">
        <w:rPr>
          <w:rFonts w:ascii="Times" w:eastAsia="Batang" w:hAnsi="Times"/>
          <w:lang w:eastAsia="en-US"/>
        </w:rPr>
        <w:t>The maximum TBS broadcasted in system information are selected from 8 values which are taken from the Rel-13 PUSCH tables.</w:t>
      </w:r>
    </w:p>
    <w:p w14:paraId="64A16DFA" w14:textId="77777777" w:rsidR="00D147D7" w:rsidRPr="00D147D7" w:rsidRDefault="00D147D7" w:rsidP="00343AAA">
      <w:pPr>
        <w:numPr>
          <w:ilvl w:val="0"/>
          <w:numId w:val="25"/>
        </w:numPr>
        <w:overflowPunct/>
        <w:autoSpaceDE/>
        <w:autoSpaceDN/>
        <w:adjustRightInd/>
        <w:spacing w:after="0"/>
        <w:ind w:left="1554"/>
        <w:jc w:val="left"/>
        <w:textAlignment w:val="auto"/>
        <w:rPr>
          <w:rFonts w:ascii="Times" w:eastAsia="Batang" w:hAnsi="Times"/>
          <w:kern w:val="2"/>
        </w:rPr>
      </w:pPr>
      <w:r w:rsidRPr="00D147D7">
        <w:rPr>
          <w:rFonts w:ascii="Times" w:eastAsia="Batang" w:hAnsi="Times"/>
          <w:kern w:val="2"/>
        </w:rPr>
        <w:t>The up to 4 possible TBS which is smaller than or equal to the maximum broadcast TBS values for the UE to choose among are FFS. FFS: How the UE obtains the up to 4 possible values.</w:t>
      </w:r>
    </w:p>
    <w:p w14:paraId="200503E3" w14:textId="77777777" w:rsidR="00D147D7" w:rsidRPr="00D147D7" w:rsidRDefault="00D147D7" w:rsidP="00343AAA">
      <w:pPr>
        <w:overflowPunct/>
        <w:autoSpaceDE/>
        <w:autoSpaceDN/>
        <w:adjustRightInd/>
        <w:spacing w:after="0"/>
        <w:ind w:left="1854" w:hanging="720"/>
        <w:jc w:val="left"/>
        <w:textAlignment w:val="auto"/>
        <w:rPr>
          <w:rFonts w:ascii="Times" w:eastAsia="Yu Mincho" w:hAnsi="Times"/>
          <w:szCs w:val="24"/>
          <w:lang w:eastAsia="ja-JP"/>
        </w:rPr>
      </w:pPr>
    </w:p>
    <w:p w14:paraId="7B72DCCD" w14:textId="77777777" w:rsidR="00D147D7" w:rsidRPr="00D147D7" w:rsidRDefault="00D147D7" w:rsidP="00343AAA">
      <w:pPr>
        <w:overflowPunct/>
        <w:autoSpaceDE/>
        <w:autoSpaceDN/>
        <w:adjustRightInd/>
        <w:spacing w:after="0"/>
        <w:ind w:left="1854" w:hanging="720"/>
        <w:jc w:val="left"/>
        <w:textAlignment w:val="auto"/>
        <w:rPr>
          <w:rFonts w:ascii="Times" w:eastAsia="Yu Mincho" w:hAnsi="Times"/>
          <w:szCs w:val="24"/>
          <w:lang w:eastAsia="ja-JP"/>
        </w:rPr>
      </w:pPr>
      <w:r w:rsidRPr="00D147D7">
        <w:rPr>
          <w:rFonts w:ascii="Times" w:eastAsia="Yu Mincho" w:hAnsi="Times"/>
          <w:szCs w:val="24"/>
          <w:highlight w:val="green"/>
          <w:lang w:eastAsia="ja-JP"/>
        </w:rPr>
        <w:t>Agreement</w:t>
      </w:r>
    </w:p>
    <w:p w14:paraId="008D8D4D" w14:textId="77777777" w:rsidR="00D147D7" w:rsidRPr="00D147D7" w:rsidRDefault="00D147D7" w:rsidP="00343AAA">
      <w:pPr>
        <w:overflowPunct/>
        <w:autoSpaceDE/>
        <w:autoSpaceDN/>
        <w:adjustRightInd/>
        <w:spacing w:after="0"/>
        <w:ind w:left="1854" w:hanging="720"/>
        <w:jc w:val="left"/>
        <w:textAlignment w:val="auto"/>
        <w:rPr>
          <w:rFonts w:ascii="Times" w:eastAsia="Batang" w:hAnsi="Times"/>
          <w:lang w:eastAsia="en-US"/>
        </w:rPr>
      </w:pPr>
      <w:r w:rsidRPr="00D147D7">
        <w:rPr>
          <w:rFonts w:ascii="Times" w:eastAsia="Batang" w:hAnsi="Times"/>
          <w:lang w:eastAsia="en-US"/>
        </w:rPr>
        <w:t>Support NW enabling the use of TBS smaller than the maximum configured. FFS details.</w:t>
      </w:r>
    </w:p>
    <w:p w14:paraId="51727AF1" w14:textId="77777777" w:rsidR="00D147D7" w:rsidRPr="00D147D7" w:rsidRDefault="00D147D7" w:rsidP="00D147D7">
      <w:pPr>
        <w:overflowPunct/>
        <w:autoSpaceDE/>
        <w:autoSpaceDN/>
        <w:adjustRightInd/>
        <w:spacing w:after="0"/>
        <w:ind w:left="720" w:hanging="720"/>
        <w:jc w:val="left"/>
        <w:textAlignment w:val="auto"/>
        <w:rPr>
          <w:rFonts w:ascii="Times" w:eastAsia="Yu Mincho" w:hAnsi="Times" w:cs="Times"/>
          <w:iCs/>
          <w:lang w:eastAsia="ja-JP"/>
        </w:rPr>
      </w:pPr>
    </w:p>
    <w:p w14:paraId="3757478D" w14:textId="77777777" w:rsidR="00BD3889" w:rsidRDefault="00D147D7" w:rsidP="004249EF">
      <w:pPr>
        <w:overflowPunct/>
        <w:autoSpaceDE/>
        <w:autoSpaceDN/>
        <w:adjustRightInd/>
        <w:spacing w:after="0"/>
        <w:ind w:left="720" w:hanging="720"/>
        <w:jc w:val="left"/>
        <w:textAlignment w:val="auto"/>
        <w:rPr>
          <w:noProof/>
        </w:rPr>
      </w:pPr>
      <w:r>
        <w:rPr>
          <w:noProof/>
        </w:rPr>
        <w:t>The agreements are identical for NB-IoT and LTE-M</w:t>
      </w:r>
      <w:r w:rsidR="00353ED2">
        <w:rPr>
          <w:noProof/>
        </w:rPr>
        <w:t xml:space="preserve"> apart from the use o</w:t>
      </w:r>
      <w:r w:rsidR="00750F2F">
        <w:rPr>
          <w:noProof/>
        </w:rPr>
        <w:t>f</w:t>
      </w:r>
      <w:r w:rsidR="00353ED2">
        <w:rPr>
          <w:noProof/>
        </w:rPr>
        <w:t xml:space="preserve"> ‘PUSCH’ or ‘NPUSCH’.</w:t>
      </w:r>
      <w:r w:rsidR="00BD3889">
        <w:rPr>
          <w:noProof/>
        </w:rPr>
        <w:t xml:space="preserve"> </w:t>
      </w:r>
    </w:p>
    <w:p w14:paraId="5C7E9249" w14:textId="77777777" w:rsidR="00BD3889" w:rsidRDefault="00BD3889" w:rsidP="004249EF">
      <w:pPr>
        <w:overflowPunct/>
        <w:autoSpaceDE/>
        <w:autoSpaceDN/>
        <w:adjustRightInd/>
        <w:spacing w:after="0"/>
        <w:ind w:left="720" w:hanging="720"/>
        <w:jc w:val="left"/>
        <w:textAlignment w:val="auto"/>
        <w:rPr>
          <w:noProof/>
        </w:rPr>
      </w:pPr>
    </w:p>
    <w:p w14:paraId="7030DBA4" w14:textId="76792650" w:rsidR="00BD3889" w:rsidRPr="00BD3889" w:rsidRDefault="00BD3889" w:rsidP="00BD3889">
      <w:pPr>
        <w:overflowPunct/>
        <w:autoSpaceDE/>
        <w:autoSpaceDN/>
        <w:adjustRightInd/>
        <w:spacing w:after="0"/>
        <w:jc w:val="left"/>
        <w:textAlignment w:val="auto"/>
        <w:rPr>
          <w:noProof/>
        </w:rPr>
      </w:pPr>
      <w:r>
        <w:rPr>
          <w:noProof/>
        </w:rPr>
        <w:t>In this contribtion we discuss the way forward for the aspects with RAN2 impact, i.e. new IEs in SI broadcast and the use of the reserved R-bit</w:t>
      </w:r>
      <w:r w:rsidR="006D42E4">
        <w:rPr>
          <w:noProof/>
        </w:rPr>
        <w:t xml:space="preserve"> </w:t>
      </w:r>
      <w:r>
        <w:rPr>
          <w:noProof/>
        </w:rPr>
        <w:t>in RAR.</w:t>
      </w:r>
    </w:p>
    <w:p w14:paraId="24EB900F" w14:textId="62CA3B03" w:rsidR="004000E8" w:rsidRDefault="004B2C89" w:rsidP="004B2C89">
      <w:pPr>
        <w:pStyle w:val="Heading1"/>
      </w:pPr>
      <w:bookmarkStart w:id="3" w:name="_Ref510700262"/>
      <w:r w:rsidRPr="004B2C89">
        <w:t>NB-IoT EDT</w:t>
      </w:r>
      <w:bookmarkEnd w:id="3"/>
    </w:p>
    <w:p w14:paraId="70DE34B3" w14:textId="4F31C9AF" w:rsidR="004249EF" w:rsidRPr="004249EF" w:rsidRDefault="000544B6" w:rsidP="00F108C0">
      <w:pPr>
        <w:rPr>
          <w:b/>
        </w:rPr>
      </w:pPr>
      <w:r>
        <w:t xml:space="preserve">Since it was agreed by RAN2 to keep the same RAR format the UL grant needs to maintain the legacy size. According to </w:t>
      </w:r>
      <w:r w:rsidR="00EC0B61">
        <w:rPr>
          <w:noProof/>
        </w:rPr>
        <w:t>Section</w:t>
      </w:r>
      <w:r>
        <w:rPr>
          <w:noProof/>
        </w:rPr>
        <w:t xml:space="preserve"> 6.1.5</w:t>
      </w:r>
      <w:r w:rsidR="00EC0B61">
        <w:rPr>
          <w:noProof/>
        </w:rPr>
        <w:t xml:space="preserve"> </w:t>
      </w:r>
      <w:r w:rsidR="00016BB2">
        <w:rPr>
          <w:noProof/>
          <w:lang w:eastAsia="ko-KR"/>
        </w:rPr>
        <w:t>in</w:t>
      </w:r>
      <w:r w:rsidR="00E55FEE">
        <w:rPr>
          <w:noProof/>
          <w:lang w:eastAsia="ko-KR"/>
        </w:rPr>
        <w:t xml:space="preserve"> TS</w:t>
      </w:r>
      <w:r w:rsidR="00016BB2">
        <w:rPr>
          <w:noProof/>
          <w:lang w:eastAsia="ko-KR"/>
        </w:rPr>
        <w:t xml:space="preserve"> 36.321, that means 15 bits for NB-IoT.</w:t>
      </w:r>
    </w:p>
    <w:p w14:paraId="54E03077" w14:textId="50D845E4" w:rsidR="004249EF" w:rsidRDefault="004B2C89" w:rsidP="00F108C0">
      <w:pPr>
        <w:pStyle w:val="Heading2"/>
      </w:pPr>
      <w:bookmarkStart w:id="4" w:name="_Hlk510690200"/>
      <w:r>
        <w:t>Using the reserved bit in RAR</w:t>
      </w:r>
    </w:p>
    <w:p w14:paraId="13FE263B" w14:textId="248449AD" w:rsidR="004B2C89" w:rsidRDefault="004B2C89" w:rsidP="004B2C89">
      <w:r>
        <w:t>No matter if the legacy MC</w:t>
      </w:r>
      <w:r w:rsidR="007663CF">
        <w:t>S</w:t>
      </w:r>
      <w:r>
        <w:t xml:space="preserve"> table</w:t>
      </w:r>
      <w:r w:rsidR="00A702A8">
        <w:t xml:space="preserve"> (</w:t>
      </w:r>
      <w:r w:rsidR="003C1E56">
        <w:t xml:space="preserve">see </w:t>
      </w:r>
      <w:r w:rsidR="003C1E56">
        <w:fldChar w:fldCharType="begin"/>
      </w:r>
      <w:r w:rsidR="003C1E56">
        <w:instrText xml:space="preserve"> REF _Ref510690519 \h </w:instrText>
      </w:r>
      <w:r w:rsidR="003C1E56">
        <w:fldChar w:fldCharType="separate"/>
      </w:r>
      <w:r w:rsidR="005A1470">
        <w:t xml:space="preserve">Table </w:t>
      </w:r>
      <w:r w:rsidR="005A1470">
        <w:rPr>
          <w:noProof/>
        </w:rPr>
        <w:t>1</w:t>
      </w:r>
      <w:r w:rsidR="003C1E56">
        <w:fldChar w:fldCharType="end"/>
      </w:r>
      <w:r w:rsidR="003C1E56">
        <w:t>) or a new EDT MC</w:t>
      </w:r>
      <w:r w:rsidR="007663CF">
        <w:t>S</w:t>
      </w:r>
      <w:r w:rsidR="003C1E56">
        <w:t xml:space="preserve"> table (see </w:t>
      </w:r>
      <w:r w:rsidR="003C1E56">
        <w:fldChar w:fldCharType="begin"/>
      </w:r>
      <w:r w:rsidR="003C1E56">
        <w:instrText xml:space="preserve"> REF _Ref510690538 \h </w:instrText>
      </w:r>
      <w:r w:rsidR="003C1E56">
        <w:fldChar w:fldCharType="separate"/>
      </w:r>
      <w:r w:rsidR="005A1470">
        <w:t xml:space="preserve">Table </w:t>
      </w:r>
      <w:r w:rsidR="005A1470">
        <w:rPr>
          <w:noProof/>
        </w:rPr>
        <w:t>3</w:t>
      </w:r>
      <w:r w:rsidR="003C1E56">
        <w:fldChar w:fldCharType="end"/>
      </w:r>
      <w:r w:rsidR="003C1E56">
        <w:t>) is used for EDT indication of TBS, there is room to cover both the legacy TBSs and EDT TBSs in the same table. That is, the agreed fall-back to legacy UL Grant will be covered in the same table and there will be no need to use the reserved R-bit to indicate the format of the UL grant.</w:t>
      </w:r>
    </w:p>
    <w:p w14:paraId="1331B196" w14:textId="5A75466F" w:rsidR="003C1E56" w:rsidRDefault="003C1E56" w:rsidP="004B2C89">
      <w:pPr>
        <w:pStyle w:val="Proposal"/>
      </w:pPr>
      <w:bookmarkStart w:id="5" w:name="_Toc510695479"/>
      <w:bookmarkStart w:id="6" w:name="_Toc510700226"/>
      <w:bookmarkStart w:id="7" w:name="_Toc510700338"/>
      <w:bookmarkStart w:id="8" w:name="_Toc510703323"/>
      <w:bookmarkStart w:id="9" w:name="_Toc510729837"/>
      <w:r>
        <w:t>For NB-IoT reserved R-bits in RAR are not used for EDT.</w:t>
      </w:r>
      <w:bookmarkEnd w:id="5"/>
      <w:bookmarkEnd w:id="6"/>
      <w:bookmarkEnd w:id="7"/>
      <w:bookmarkEnd w:id="8"/>
      <w:bookmarkEnd w:id="9"/>
    </w:p>
    <w:p w14:paraId="03F24CDF" w14:textId="5286A830" w:rsidR="003C1E56" w:rsidRDefault="003C1E56" w:rsidP="003C1E56">
      <w:r>
        <w:t>That is, either the legacy MC</w:t>
      </w:r>
      <w:r w:rsidR="007663CF">
        <w:t>S</w:t>
      </w:r>
      <w:r>
        <w:t xml:space="preserve"> table is used and the UL Grant will always have the legacy format</w:t>
      </w:r>
      <w:r w:rsidR="007663CF">
        <w:t xml:space="preserve"> (3-bit MCS index below)</w:t>
      </w:r>
      <w:r>
        <w:t xml:space="preserve"> when EDT preamble is selected, or a new EDT MC</w:t>
      </w:r>
      <w:r w:rsidR="007663CF">
        <w:t>S</w:t>
      </w:r>
      <w:r>
        <w:t xml:space="preserve"> table is used and the UL Grant will always have </w:t>
      </w:r>
      <w:r w:rsidR="007663CF">
        <w:t>a new</w:t>
      </w:r>
      <w:r>
        <w:t xml:space="preserve"> format</w:t>
      </w:r>
      <w:r w:rsidR="007663CF">
        <w:t xml:space="preserve"> (5-bit MCS index below)</w:t>
      </w:r>
      <w:r>
        <w:t xml:space="preserve"> when EDT preamble is selected</w:t>
      </w:r>
      <w:r w:rsidR="007663CF">
        <w:t xml:space="preserve">. The R-bit in RAR </w:t>
      </w:r>
      <w:r w:rsidR="00DD6508">
        <w:t>does not need to</w:t>
      </w:r>
      <w:r w:rsidR="007663CF">
        <w:t xml:space="preserve"> be used in any of these cases.</w:t>
      </w:r>
    </w:p>
    <w:p w14:paraId="601BF52D" w14:textId="2FFC7A73" w:rsidR="003C1E56" w:rsidRPr="004B2C89" w:rsidRDefault="003C1E56" w:rsidP="003C1E56">
      <w:r>
        <w:t>However, what must be included in SI broadcast depends on which MCS table is used and will be discussed in the following sections.</w:t>
      </w:r>
    </w:p>
    <w:p w14:paraId="5BCD56FB" w14:textId="7C4F5960" w:rsidR="004B2C89" w:rsidRDefault="004B2C89" w:rsidP="004B2C89">
      <w:pPr>
        <w:pStyle w:val="Heading2"/>
      </w:pPr>
      <w:r>
        <w:t xml:space="preserve">Using legacy </w:t>
      </w:r>
      <w:r w:rsidR="009A618F">
        <w:t>UL Grant format</w:t>
      </w:r>
    </w:p>
    <w:bookmarkEnd w:id="4"/>
    <w:p w14:paraId="5642222E" w14:textId="2CA1ACAE" w:rsidR="008019BB" w:rsidRDefault="00F2387B" w:rsidP="00F108C0">
      <w:pPr>
        <w:rPr>
          <w:rFonts w:cs="Arial"/>
          <w:lang w:eastAsia="en-GB"/>
        </w:rPr>
      </w:pPr>
      <w:r>
        <w:t>For NB-IoT the UL grant is specified in TS 36.213 Section 16.3.3 and 3 bits out of the 15 bits are used for ‘</w:t>
      </w:r>
      <w:r w:rsidRPr="00225069">
        <w:rPr>
          <w:rFonts w:ascii="Times New Roman" w:hAnsi="Times New Roman"/>
          <w:lang w:eastAsia="en-GB"/>
        </w:rPr>
        <w:t>MCS index indicating TBS, modulation, and number of RUs for Msg3</w:t>
      </w:r>
      <w:r>
        <w:rPr>
          <w:rFonts w:ascii="Times New Roman" w:hAnsi="Times New Roman"/>
          <w:lang w:eastAsia="en-GB"/>
        </w:rPr>
        <w:t xml:space="preserve">’. </w:t>
      </w:r>
      <w:r w:rsidRPr="00F2387B">
        <w:rPr>
          <w:rFonts w:cs="Arial"/>
          <w:lang w:eastAsia="en-GB"/>
        </w:rPr>
        <w:t>This index</w:t>
      </w:r>
      <w:r>
        <w:rPr>
          <w:rFonts w:cs="Arial"/>
          <w:lang w:eastAsia="en-GB"/>
        </w:rPr>
        <w:t xml:space="preserve"> is then used in </w:t>
      </w:r>
      <w:r w:rsidRPr="00F2387B">
        <w:rPr>
          <w:rFonts w:cs="Arial"/>
          <w:lang w:eastAsia="en-GB"/>
        </w:rPr>
        <w:t>Table 16.3.3-1</w:t>
      </w:r>
      <w:r>
        <w:rPr>
          <w:rFonts w:cs="Arial"/>
          <w:lang w:eastAsia="en-GB"/>
        </w:rPr>
        <w:t xml:space="preserve"> to specify the TBS and number of RUs for the NPUSCH Msg3 transmission:</w:t>
      </w:r>
    </w:p>
    <w:p w14:paraId="516A6D2C" w14:textId="77777777" w:rsidR="00F2387B" w:rsidRDefault="00F2387B" w:rsidP="00F108C0"/>
    <w:p w14:paraId="0F40A28E" w14:textId="37907A42" w:rsidR="00A702A8" w:rsidRDefault="00A702A8" w:rsidP="00A702A8">
      <w:pPr>
        <w:pStyle w:val="Caption"/>
        <w:keepNext/>
      </w:pPr>
      <w:bookmarkStart w:id="10" w:name="_Ref510690519"/>
      <w:r>
        <w:t xml:space="preserve">Table </w:t>
      </w:r>
      <w:r>
        <w:fldChar w:fldCharType="begin"/>
      </w:r>
      <w:r>
        <w:instrText xml:space="preserve"> SEQ Table \* ARABIC </w:instrText>
      </w:r>
      <w:r>
        <w:fldChar w:fldCharType="separate"/>
      </w:r>
      <w:r w:rsidR="005A1470">
        <w:rPr>
          <w:noProof/>
        </w:rPr>
        <w:t>1</w:t>
      </w:r>
      <w:r>
        <w:fldChar w:fldCharType="end"/>
      </w:r>
      <w:bookmarkEnd w:id="10"/>
      <w:r>
        <w:t xml:space="preserve">: </w:t>
      </w:r>
      <w:r w:rsidR="002A17DD">
        <w:t xml:space="preserve">Legacy </w:t>
      </w:r>
      <w:r w:rsidRPr="006B77D1">
        <w:t>MCS index for EDT Msg3 NPUSCH</w:t>
      </w:r>
      <w:r>
        <w:t>.</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AC221E" w14:paraId="0F40AFF0" w14:textId="77777777" w:rsidTr="00AC221E">
        <w:trPr>
          <w:cantSplit/>
        </w:trPr>
        <w:tc>
          <w:tcPr>
            <w:tcW w:w="81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5B96A34C" w14:textId="77777777" w:rsidR="00AC221E" w:rsidRDefault="00AC221E">
            <w:pPr>
              <w:pStyle w:val="TAH"/>
              <w:rPr>
                <w:bCs/>
                <w:lang w:val="en-US"/>
              </w:rPr>
            </w:pPr>
            <w:r>
              <w:rPr>
                <w:bCs/>
                <w:lang w:val="en-US"/>
              </w:rPr>
              <w:t>MCS Index</w:t>
            </w:r>
            <w:r>
              <w:rPr>
                <w:bCs/>
                <w:lang w:val="en-US"/>
              </w:rPr>
              <w:br/>
            </w:r>
            <w:r>
              <w:rPr>
                <w:position w:val="-10"/>
              </w:rPr>
              <w:object w:dxaOrig="440" w:dyaOrig="330" w14:anchorId="15E46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5" type="#_x0000_t75" style="width:21.85pt;height:17.2pt" o:ole="">
                  <v:imagedata r:id="rId13" o:title=""/>
                </v:shape>
                <o:OLEObject Type="Embed" ProgID="Equation.3" ShapeID="_x0000_i1245" DrawAspect="Content" ObjectID="_1584471917" r:id="rId14"/>
              </w:object>
            </w:r>
          </w:p>
        </w:tc>
        <w:tc>
          <w:tcPr>
            <w:tcW w:w="4230" w:type="dxa"/>
            <w:tcBorders>
              <w:top w:val="single" w:sz="4" w:space="0" w:color="auto"/>
              <w:left w:val="double" w:sz="4" w:space="0" w:color="auto"/>
              <w:bottom w:val="double" w:sz="4" w:space="0" w:color="auto"/>
              <w:right w:val="single" w:sz="4" w:space="0" w:color="auto"/>
            </w:tcBorders>
            <w:shd w:val="clear" w:color="auto" w:fill="E0E0E0"/>
            <w:vAlign w:val="center"/>
          </w:tcPr>
          <w:p w14:paraId="3D038DA0" w14:textId="77777777" w:rsidR="00AC221E" w:rsidRDefault="00AC221E">
            <w:pPr>
              <w:pStyle w:val="TAH"/>
              <w:rPr>
                <w:bCs/>
                <w:lang w:val="en-US"/>
              </w:rPr>
            </w:pPr>
            <w:r>
              <w:rPr>
                <w:bCs/>
                <w:lang w:val="en-US"/>
              </w:rPr>
              <w:t>Modulation</w:t>
            </w:r>
          </w:p>
          <w:p w14:paraId="4C5D05FF" w14:textId="77777777" w:rsidR="00AC221E" w:rsidRDefault="00AC221E">
            <w:pPr>
              <w:pStyle w:val="TAH"/>
              <w:rPr>
                <w:bCs/>
                <w:lang w:val="en-US"/>
              </w:rPr>
            </w:pPr>
          </w:p>
          <w:p w14:paraId="27BBDD6E" w14:textId="77777777" w:rsidR="00AC221E" w:rsidRDefault="00AC221E">
            <w:pPr>
              <w:pStyle w:val="TAH"/>
              <w:rPr>
                <w:bCs/>
                <w:lang w:val="en-US"/>
              </w:rPr>
            </w:pPr>
            <w:r>
              <w:rPr>
                <w:position w:val="-10"/>
              </w:rPr>
              <w:object w:dxaOrig="1080" w:dyaOrig="260" w14:anchorId="779CEBE7">
                <v:shape id="_x0000_i1246" type="#_x0000_t75" style="width:54.8pt;height:13.45pt" o:ole="">
                  <v:imagedata r:id="rId15" o:title=""/>
                </v:shape>
                <o:OLEObject Type="Embed" ProgID="Equation.3" ShapeID="_x0000_i1246" DrawAspect="Content" ObjectID="_1584471918" r:id="rId16"/>
              </w:object>
            </w:r>
            <w:r>
              <w:t xml:space="preserve"> or </w:t>
            </w:r>
            <w:r>
              <w:rPr>
                <w:position w:val="-10"/>
              </w:rPr>
              <w:object w:dxaOrig="980" w:dyaOrig="230" w14:anchorId="5A12F5A0">
                <v:shape id="_x0000_i1247" type="#_x0000_t75" style="width:48.75pt;height:11.6pt" o:ole="">
                  <v:imagedata r:id="rId17" o:title=""/>
                </v:shape>
                <o:OLEObject Type="Embed" ProgID="Equation.3" ShapeID="_x0000_i1247" DrawAspect="Content" ObjectID="_1584471919" r:id="rId18"/>
              </w:object>
            </w:r>
            <w:r>
              <w:t>and</w:t>
            </w:r>
            <w:r>
              <w:rPr>
                <w:position w:val="-12"/>
              </w:rPr>
              <w:object w:dxaOrig="1110" w:dyaOrig="290" w14:anchorId="2465ECF1">
                <v:shape id="_x0000_i1248" type="#_x0000_t75" style="width:54.8pt;height:14.85pt" o:ole="">
                  <v:imagedata r:id="rId19" o:title=""/>
                </v:shape>
                <o:OLEObject Type="Embed" ProgID="Equation.3" ShapeID="_x0000_i1248" DrawAspect="Content" ObjectID="_1584471920" r:id="rId20"/>
              </w:object>
            </w:r>
          </w:p>
        </w:tc>
        <w:tc>
          <w:tcPr>
            <w:tcW w:w="2250" w:type="dxa"/>
            <w:tcBorders>
              <w:top w:val="single" w:sz="4" w:space="0" w:color="auto"/>
              <w:left w:val="single" w:sz="4" w:space="0" w:color="auto"/>
              <w:bottom w:val="double" w:sz="4" w:space="0" w:color="auto"/>
              <w:right w:val="single" w:sz="4" w:space="0" w:color="auto"/>
            </w:tcBorders>
            <w:shd w:val="clear" w:color="auto" w:fill="E0E0E0"/>
            <w:vAlign w:val="center"/>
          </w:tcPr>
          <w:p w14:paraId="6D2A9DF9" w14:textId="77777777" w:rsidR="00AC221E" w:rsidRDefault="00AC221E">
            <w:pPr>
              <w:pStyle w:val="TAH"/>
              <w:rPr>
                <w:bCs/>
                <w:lang w:val="en-US"/>
              </w:rPr>
            </w:pPr>
            <w:r>
              <w:rPr>
                <w:bCs/>
                <w:lang w:val="en-US"/>
              </w:rPr>
              <w:t>Modulation</w:t>
            </w:r>
          </w:p>
          <w:p w14:paraId="16FB5192" w14:textId="77777777" w:rsidR="00AC221E" w:rsidRDefault="00AC221E">
            <w:pPr>
              <w:pStyle w:val="TAH"/>
              <w:rPr>
                <w:bCs/>
                <w:lang w:val="en-US"/>
              </w:rPr>
            </w:pPr>
          </w:p>
          <w:p w14:paraId="4275081C" w14:textId="77777777" w:rsidR="00AC221E" w:rsidRDefault="00AC221E">
            <w:pPr>
              <w:pStyle w:val="TAH"/>
              <w:rPr>
                <w:bCs/>
                <w:lang w:val="en-US"/>
              </w:rPr>
            </w:pPr>
            <w:r>
              <w:rPr>
                <w:position w:val="-10"/>
              </w:rPr>
              <w:object w:dxaOrig="980" w:dyaOrig="230" w14:anchorId="753FB004">
                <v:shape id="_x0000_i1249" type="#_x0000_t75" style="width:48.75pt;height:11.6pt" o:ole="">
                  <v:imagedata r:id="rId17" o:title=""/>
                </v:shape>
                <o:OLEObject Type="Embed" ProgID="Equation.3" ShapeID="_x0000_i1249" DrawAspect="Content" ObjectID="_1584471921" r:id="rId21"/>
              </w:object>
            </w:r>
            <w:r>
              <w:t>and</w:t>
            </w:r>
            <w:r>
              <w:rPr>
                <w:position w:val="-12"/>
              </w:rPr>
              <w:object w:dxaOrig="600" w:dyaOrig="290" w14:anchorId="27507AD2">
                <v:shape id="_x0000_i1250" type="#_x0000_t75" style="width:29.75pt;height:14.85pt" o:ole="">
                  <v:imagedata r:id="rId22" o:title=""/>
                </v:shape>
                <o:OLEObject Type="Embed" ProgID="Equation.3" ShapeID="_x0000_i1250" DrawAspect="Content" ObjectID="_1584471922" r:id="rId23"/>
              </w:object>
            </w:r>
          </w:p>
        </w:tc>
        <w:tc>
          <w:tcPr>
            <w:tcW w:w="99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EC4EB3F" w14:textId="77777777" w:rsidR="00AC221E" w:rsidRDefault="00AC221E">
            <w:pPr>
              <w:pStyle w:val="TAH"/>
              <w:rPr>
                <w:bCs/>
                <w:lang w:val="en-US"/>
              </w:rPr>
            </w:pPr>
            <w:r>
              <w:rPr>
                <w:bCs/>
                <w:lang w:val="en-US"/>
              </w:rPr>
              <w:t>Number of RUs</w:t>
            </w:r>
          </w:p>
          <w:p w14:paraId="038197E6" w14:textId="77777777" w:rsidR="00AC221E" w:rsidRDefault="00AC221E">
            <w:pPr>
              <w:pStyle w:val="TAH"/>
              <w:rPr>
                <w:bCs/>
                <w:lang w:val="en-US"/>
              </w:rPr>
            </w:pPr>
            <w:r>
              <w:rPr>
                <w:position w:val="-12"/>
                <w:lang w:eastAsia="en-GB"/>
              </w:rPr>
              <w:object w:dxaOrig="420" w:dyaOrig="330" w14:anchorId="55849D62">
                <v:shape id="_x0000_i1251" type="#_x0000_t75" style="width:20.9pt;height:17.2pt" o:ole="">
                  <v:imagedata r:id="rId24" o:title=""/>
                </v:shape>
                <o:OLEObject Type="Embed" ProgID="Equation.3" ShapeID="_x0000_i1251" DrawAspect="Content" ObjectID="_1584471923" r:id="rId25"/>
              </w:object>
            </w:r>
          </w:p>
        </w:tc>
        <w:tc>
          <w:tcPr>
            <w:tcW w:w="99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DACF506" w14:textId="77777777" w:rsidR="00AC221E" w:rsidRDefault="00AC221E">
            <w:pPr>
              <w:pStyle w:val="TAH"/>
              <w:rPr>
                <w:bCs/>
                <w:lang w:val="en-US"/>
              </w:rPr>
            </w:pPr>
            <w:r>
              <w:rPr>
                <w:bCs/>
                <w:lang w:val="en-US"/>
              </w:rPr>
              <w:t>TBS</w:t>
            </w:r>
          </w:p>
        </w:tc>
      </w:tr>
      <w:tr w:rsidR="00AC221E" w14:paraId="6E8A46D0" w14:textId="77777777" w:rsidTr="00AC221E">
        <w:trPr>
          <w:cantSplit/>
        </w:trPr>
        <w:tc>
          <w:tcPr>
            <w:tcW w:w="810" w:type="dxa"/>
            <w:tcBorders>
              <w:top w:val="double" w:sz="4" w:space="0" w:color="auto"/>
              <w:left w:val="single" w:sz="4" w:space="0" w:color="auto"/>
              <w:bottom w:val="single" w:sz="4" w:space="0" w:color="auto"/>
              <w:right w:val="double" w:sz="4" w:space="0" w:color="auto"/>
            </w:tcBorders>
            <w:vAlign w:val="center"/>
            <w:hideMark/>
          </w:tcPr>
          <w:p w14:paraId="3FAA4BFA" w14:textId="77777777" w:rsidR="00AC221E" w:rsidRDefault="00AC221E">
            <w:pPr>
              <w:pStyle w:val="TAC"/>
              <w:rPr>
                <w:lang w:val="en-US"/>
              </w:rPr>
            </w:pPr>
            <w:r>
              <w:rPr>
                <w:lang w:val="en-US"/>
              </w:rPr>
              <w:t>'000'</w:t>
            </w:r>
          </w:p>
        </w:tc>
        <w:tc>
          <w:tcPr>
            <w:tcW w:w="4230" w:type="dxa"/>
            <w:tcBorders>
              <w:top w:val="double" w:sz="4" w:space="0" w:color="auto"/>
              <w:left w:val="double" w:sz="4" w:space="0" w:color="auto"/>
              <w:bottom w:val="single" w:sz="4" w:space="0" w:color="auto"/>
              <w:right w:val="single" w:sz="4" w:space="0" w:color="auto"/>
            </w:tcBorders>
            <w:vAlign w:val="center"/>
            <w:hideMark/>
          </w:tcPr>
          <w:p w14:paraId="03317BBC" w14:textId="77777777" w:rsidR="00AC221E" w:rsidRDefault="00AC221E">
            <w:pPr>
              <w:pStyle w:val="TAC"/>
              <w:rPr>
                <w:lang w:val="en-US"/>
              </w:rPr>
            </w:pPr>
            <w:r>
              <w:rPr>
                <w:lang w:val="en-US"/>
              </w:rPr>
              <w:t>pi/2 BPSK</w:t>
            </w:r>
          </w:p>
        </w:tc>
        <w:tc>
          <w:tcPr>
            <w:tcW w:w="2250" w:type="dxa"/>
            <w:tcBorders>
              <w:top w:val="double" w:sz="4" w:space="0" w:color="auto"/>
              <w:left w:val="single" w:sz="4" w:space="0" w:color="auto"/>
              <w:bottom w:val="single" w:sz="4" w:space="0" w:color="auto"/>
              <w:right w:val="single" w:sz="4" w:space="0" w:color="auto"/>
            </w:tcBorders>
            <w:vAlign w:val="center"/>
            <w:hideMark/>
          </w:tcPr>
          <w:p w14:paraId="1C647A78" w14:textId="77777777" w:rsidR="00AC221E" w:rsidRDefault="00AC221E">
            <w:pPr>
              <w:pStyle w:val="TAC"/>
              <w:rPr>
                <w:lang w:val="en-US"/>
              </w:rPr>
            </w:pPr>
            <w:r>
              <w:rPr>
                <w:lang w:val="en-US"/>
              </w:rPr>
              <w:t>QPSK</w:t>
            </w:r>
          </w:p>
        </w:tc>
        <w:tc>
          <w:tcPr>
            <w:tcW w:w="990" w:type="dxa"/>
            <w:tcBorders>
              <w:top w:val="double" w:sz="4" w:space="0" w:color="auto"/>
              <w:left w:val="single" w:sz="4" w:space="0" w:color="auto"/>
              <w:bottom w:val="single" w:sz="4" w:space="0" w:color="auto"/>
              <w:right w:val="single" w:sz="4" w:space="0" w:color="auto"/>
            </w:tcBorders>
            <w:vAlign w:val="center"/>
            <w:hideMark/>
          </w:tcPr>
          <w:p w14:paraId="55BB16A6" w14:textId="77777777" w:rsidR="00AC221E" w:rsidRDefault="00AC221E">
            <w:pPr>
              <w:pStyle w:val="TAC"/>
              <w:rPr>
                <w:lang w:val="en-US"/>
              </w:rPr>
            </w:pPr>
            <w:r>
              <w:rPr>
                <w:lang w:val="en-US"/>
              </w:rPr>
              <w:t>4</w:t>
            </w:r>
          </w:p>
        </w:tc>
        <w:tc>
          <w:tcPr>
            <w:tcW w:w="990" w:type="dxa"/>
            <w:tcBorders>
              <w:top w:val="double" w:sz="4" w:space="0" w:color="auto"/>
              <w:left w:val="single" w:sz="4" w:space="0" w:color="auto"/>
              <w:bottom w:val="single" w:sz="4" w:space="0" w:color="auto"/>
              <w:right w:val="single" w:sz="4" w:space="0" w:color="auto"/>
            </w:tcBorders>
            <w:vAlign w:val="center"/>
            <w:hideMark/>
          </w:tcPr>
          <w:p w14:paraId="0560D2F9" w14:textId="77777777" w:rsidR="00AC221E" w:rsidRDefault="00AC221E">
            <w:pPr>
              <w:pStyle w:val="TAC"/>
              <w:rPr>
                <w:lang w:val="en-US"/>
              </w:rPr>
            </w:pPr>
            <w:r>
              <w:rPr>
                <w:lang w:val="en-US"/>
              </w:rPr>
              <w:t>88 bits</w:t>
            </w:r>
          </w:p>
        </w:tc>
      </w:tr>
      <w:tr w:rsidR="00AC221E" w14:paraId="21BF5D48" w14:textId="77777777" w:rsidTr="00AC221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9CB87C8" w14:textId="77777777" w:rsidR="00AC221E" w:rsidRDefault="00AC221E">
            <w:pPr>
              <w:pStyle w:val="TAC"/>
              <w:rPr>
                <w:lang w:val="en-US"/>
              </w:rPr>
            </w:pPr>
            <w:r>
              <w:rPr>
                <w:lang w:val="en-US"/>
              </w:rPr>
              <w:t>'001'</w:t>
            </w:r>
          </w:p>
        </w:tc>
        <w:tc>
          <w:tcPr>
            <w:tcW w:w="4230" w:type="dxa"/>
            <w:tcBorders>
              <w:top w:val="single" w:sz="4" w:space="0" w:color="auto"/>
              <w:left w:val="double" w:sz="4" w:space="0" w:color="auto"/>
              <w:bottom w:val="single" w:sz="4" w:space="0" w:color="auto"/>
              <w:right w:val="single" w:sz="4" w:space="0" w:color="auto"/>
            </w:tcBorders>
            <w:vAlign w:val="center"/>
            <w:hideMark/>
          </w:tcPr>
          <w:p w14:paraId="2024E4FE" w14:textId="77777777" w:rsidR="00AC221E" w:rsidRDefault="00AC221E">
            <w:pPr>
              <w:pStyle w:val="TAC"/>
              <w:rPr>
                <w:lang w:val="en-US"/>
              </w:rPr>
            </w:pPr>
            <w:r>
              <w:rPr>
                <w:lang w:val="en-US"/>
              </w:rPr>
              <w:t>pi/4 QPSK</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27195E0" w14:textId="77777777" w:rsidR="00AC221E" w:rsidRDefault="00AC221E">
            <w:pPr>
              <w:pStyle w:val="TAC"/>
              <w:rPr>
                <w:lang w:val="en-US"/>
              </w:rPr>
            </w:pPr>
            <w:r>
              <w:rPr>
                <w:lang w:val="en-US"/>
              </w:rPr>
              <w:t>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8F95A8" w14:textId="77777777" w:rsidR="00AC221E" w:rsidRDefault="00AC221E">
            <w:pPr>
              <w:pStyle w:val="TAC"/>
              <w:rPr>
                <w:lang w:val="en-US"/>
              </w:rPr>
            </w:pPr>
            <w:r>
              <w:rPr>
                <w:lang w:val="en-US"/>
              </w:rPr>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6D1B5C" w14:textId="77777777" w:rsidR="00AC221E" w:rsidRDefault="00AC221E">
            <w:pPr>
              <w:pStyle w:val="TAC"/>
              <w:rPr>
                <w:lang w:val="en-US"/>
              </w:rPr>
            </w:pPr>
            <w:r>
              <w:rPr>
                <w:lang w:val="en-US"/>
              </w:rPr>
              <w:t>88 bits</w:t>
            </w:r>
          </w:p>
        </w:tc>
      </w:tr>
      <w:tr w:rsidR="00AC221E" w14:paraId="2678758B" w14:textId="77777777" w:rsidTr="00AC221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56A6A39" w14:textId="77777777" w:rsidR="00AC221E" w:rsidRDefault="00AC221E">
            <w:pPr>
              <w:pStyle w:val="TAC"/>
            </w:pPr>
            <w:r>
              <w:t>'010'</w:t>
            </w:r>
          </w:p>
        </w:tc>
        <w:tc>
          <w:tcPr>
            <w:tcW w:w="4230" w:type="dxa"/>
            <w:tcBorders>
              <w:top w:val="single" w:sz="4" w:space="0" w:color="auto"/>
              <w:left w:val="double" w:sz="4" w:space="0" w:color="auto"/>
              <w:bottom w:val="single" w:sz="4" w:space="0" w:color="auto"/>
              <w:right w:val="single" w:sz="4" w:space="0" w:color="auto"/>
            </w:tcBorders>
            <w:vAlign w:val="center"/>
            <w:hideMark/>
          </w:tcPr>
          <w:p w14:paraId="1E79E919" w14:textId="77777777" w:rsidR="00AC221E" w:rsidRDefault="00AC221E">
            <w:pPr>
              <w:pStyle w:val="TAC"/>
            </w:pPr>
            <w:r>
              <w:t>pi/4 QPSK</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5F01622" w14:textId="77777777" w:rsidR="00AC221E" w:rsidRDefault="00AC221E">
            <w:pPr>
              <w:pStyle w:val="TAC"/>
            </w:pPr>
            <w:r>
              <w:t>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8DFD15" w14:textId="77777777" w:rsidR="00AC221E" w:rsidRDefault="00AC221E">
            <w:pPr>
              <w:pStyle w:val="TAC"/>
            </w:pPr>
            <w: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32C33B" w14:textId="77777777" w:rsidR="00AC221E" w:rsidRDefault="00AC221E">
            <w:pPr>
              <w:pStyle w:val="TAC"/>
            </w:pPr>
            <w:r>
              <w:t>88 bits</w:t>
            </w:r>
          </w:p>
        </w:tc>
      </w:tr>
      <w:tr w:rsidR="00AC221E" w14:paraId="41B7E0AC" w14:textId="77777777" w:rsidTr="00AC221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7642176E" w14:textId="77777777" w:rsidR="00AC221E" w:rsidRDefault="00AC221E">
            <w:pPr>
              <w:pStyle w:val="TAC"/>
            </w:pPr>
            <w:r>
              <w:t>'011'</w:t>
            </w:r>
          </w:p>
        </w:tc>
        <w:tc>
          <w:tcPr>
            <w:tcW w:w="4230" w:type="dxa"/>
            <w:tcBorders>
              <w:top w:val="single" w:sz="4" w:space="0" w:color="auto"/>
              <w:left w:val="double" w:sz="4" w:space="0" w:color="auto"/>
              <w:bottom w:val="single" w:sz="4" w:space="0" w:color="auto"/>
              <w:right w:val="single" w:sz="4" w:space="0" w:color="auto"/>
            </w:tcBorders>
            <w:vAlign w:val="center"/>
            <w:hideMark/>
          </w:tcPr>
          <w:p w14:paraId="6089D12B" w14:textId="77777777" w:rsidR="00AC221E" w:rsidRDefault="00AC221E">
            <w:pPr>
              <w:pStyle w:val="TAC"/>
            </w:pPr>
            <w:r>
              <w:t>reserved</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22A425A" w14:textId="76A2F8D2" w:rsidR="00AC221E" w:rsidRPr="00AC221E" w:rsidRDefault="006D0AE9">
            <w:pPr>
              <w:pStyle w:val="TAC"/>
              <w:rPr>
                <w:highlight w:val="yellow"/>
              </w:rPr>
            </w:pPr>
            <w:r w:rsidRPr="006D0AE9">
              <w:rPr>
                <w:highlight w:val="yellow"/>
              </w:rPr>
              <w:t>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404778" w14:textId="3390B7D6" w:rsidR="00AC221E" w:rsidRPr="00AC221E" w:rsidRDefault="006D0AE9">
            <w:pPr>
              <w:pStyle w:val="TAC"/>
              <w:rPr>
                <w:highlight w:val="yellow"/>
              </w:rPr>
            </w:pPr>
            <w:r>
              <w:rPr>
                <w:highlight w:val="yellow"/>
              </w:rPr>
              <w:t>N</w:t>
            </w:r>
            <w:r w:rsidRPr="006D0AE9">
              <w:rPr>
                <w:highlight w:val="yellow"/>
                <w:vertAlign w:val="subscript"/>
              </w:rPr>
              <w:t>RU1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029918" w14:textId="71930E7C" w:rsidR="00AC221E" w:rsidRPr="00AC221E" w:rsidRDefault="006D0AE9">
            <w:pPr>
              <w:pStyle w:val="TAC"/>
              <w:rPr>
                <w:highlight w:val="yellow"/>
              </w:rPr>
            </w:pPr>
            <w:r>
              <w:rPr>
                <w:highlight w:val="yellow"/>
              </w:rPr>
              <w:t>edt-TBS</w:t>
            </w:r>
          </w:p>
        </w:tc>
      </w:tr>
      <w:tr w:rsidR="006D0AE9" w14:paraId="7729650B" w14:textId="77777777" w:rsidTr="00AC221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632EDBE" w14:textId="77777777" w:rsidR="006D0AE9" w:rsidRDefault="006D0AE9" w:rsidP="006D0AE9">
            <w:pPr>
              <w:pStyle w:val="TAC"/>
            </w:pPr>
            <w:r>
              <w:t>'100'</w:t>
            </w:r>
          </w:p>
        </w:tc>
        <w:tc>
          <w:tcPr>
            <w:tcW w:w="4230" w:type="dxa"/>
            <w:tcBorders>
              <w:top w:val="single" w:sz="4" w:space="0" w:color="auto"/>
              <w:left w:val="double" w:sz="4" w:space="0" w:color="auto"/>
              <w:bottom w:val="single" w:sz="4" w:space="0" w:color="auto"/>
              <w:right w:val="single" w:sz="4" w:space="0" w:color="auto"/>
            </w:tcBorders>
            <w:vAlign w:val="center"/>
            <w:hideMark/>
          </w:tcPr>
          <w:p w14:paraId="2AD761E6" w14:textId="77777777" w:rsidR="006D0AE9" w:rsidRDefault="006D0AE9" w:rsidP="006D0AE9">
            <w:pPr>
              <w:pStyle w:val="TAC"/>
            </w:pPr>
            <w:r>
              <w:t>reserved</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3D38029" w14:textId="2C9D9D9A" w:rsidR="006D0AE9" w:rsidRPr="00AC221E" w:rsidRDefault="006D0AE9" w:rsidP="006D0AE9">
            <w:pPr>
              <w:pStyle w:val="TAC"/>
              <w:rPr>
                <w:highlight w:val="yellow"/>
              </w:rPr>
            </w:pPr>
            <w:r w:rsidRPr="006D0AE9">
              <w:rPr>
                <w:highlight w:val="yellow"/>
              </w:rPr>
              <w:t>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E862F0" w14:textId="637F9916" w:rsidR="006D0AE9" w:rsidRPr="00AC221E" w:rsidRDefault="006D0AE9" w:rsidP="006D0AE9">
            <w:pPr>
              <w:pStyle w:val="TAC"/>
              <w:rPr>
                <w:highlight w:val="yellow"/>
              </w:rPr>
            </w:pPr>
            <w:r>
              <w:rPr>
                <w:highlight w:val="yellow"/>
              </w:rPr>
              <w:t>N</w:t>
            </w:r>
            <w:r w:rsidRPr="006D0AE9">
              <w:rPr>
                <w:highlight w:val="yellow"/>
                <w:vertAlign w:val="subscript"/>
              </w:rPr>
              <w:t>RU</w:t>
            </w:r>
            <w:r>
              <w:rPr>
                <w:highlight w:val="yellow"/>
                <w:vertAlign w:val="subscript"/>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2853F4" w14:textId="4ECDE169" w:rsidR="006D0AE9" w:rsidRPr="00AC221E" w:rsidRDefault="006D0AE9" w:rsidP="006D0AE9">
            <w:pPr>
              <w:pStyle w:val="TAC"/>
              <w:rPr>
                <w:highlight w:val="yellow"/>
              </w:rPr>
            </w:pPr>
            <w:r>
              <w:rPr>
                <w:highlight w:val="yellow"/>
              </w:rPr>
              <w:t>edt-TBS</w:t>
            </w:r>
          </w:p>
        </w:tc>
      </w:tr>
      <w:tr w:rsidR="006D0AE9" w14:paraId="198CE909" w14:textId="77777777" w:rsidTr="00AC221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A165A0D" w14:textId="77777777" w:rsidR="006D0AE9" w:rsidRDefault="006D0AE9" w:rsidP="006D0AE9">
            <w:pPr>
              <w:pStyle w:val="TAC"/>
            </w:pPr>
            <w:r>
              <w:t>'101'</w:t>
            </w:r>
          </w:p>
        </w:tc>
        <w:tc>
          <w:tcPr>
            <w:tcW w:w="4230" w:type="dxa"/>
            <w:tcBorders>
              <w:top w:val="single" w:sz="4" w:space="0" w:color="auto"/>
              <w:left w:val="double" w:sz="4" w:space="0" w:color="auto"/>
              <w:bottom w:val="single" w:sz="4" w:space="0" w:color="auto"/>
              <w:right w:val="single" w:sz="4" w:space="0" w:color="auto"/>
            </w:tcBorders>
            <w:vAlign w:val="center"/>
            <w:hideMark/>
          </w:tcPr>
          <w:p w14:paraId="16894C5D" w14:textId="77777777" w:rsidR="006D0AE9" w:rsidRDefault="006D0AE9" w:rsidP="006D0AE9">
            <w:pPr>
              <w:pStyle w:val="TAC"/>
            </w:pPr>
            <w:r>
              <w:t>reserved</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C4342A2" w14:textId="519CAAE2" w:rsidR="006D0AE9" w:rsidRPr="00AC221E" w:rsidRDefault="006D0AE9" w:rsidP="006D0AE9">
            <w:pPr>
              <w:pStyle w:val="TAC"/>
              <w:rPr>
                <w:highlight w:val="yellow"/>
              </w:rPr>
            </w:pPr>
            <w:r w:rsidRPr="006D0AE9">
              <w:rPr>
                <w:highlight w:val="yellow"/>
              </w:rPr>
              <w:t>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601932" w14:textId="4FE8AC56" w:rsidR="006D0AE9" w:rsidRPr="00AC221E" w:rsidRDefault="006D0AE9" w:rsidP="006D0AE9">
            <w:pPr>
              <w:pStyle w:val="TAC"/>
              <w:rPr>
                <w:highlight w:val="yellow"/>
              </w:rPr>
            </w:pPr>
            <w:r>
              <w:rPr>
                <w:highlight w:val="yellow"/>
              </w:rPr>
              <w:t>N</w:t>
            </w:r>
            <w:r w:rsidRPr="006D0AE9">
              <w:rPr>
                <w:highlight w:val="yellow"/>
                <w:vertAlign w:val="subscript"/>
              </w:rPr>
              <w:t>RU</w:t>
            </w:r>
            <w:r>
              <w:rPr>
                <w:highlight w:val="yellow"/>
                <w:vertAlign w:val="subscript"/>
              </w:rPr>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B34C90" w14:textId="7C0BB0C0" w:rsidR="006D0AE9" w:rsidRPr="00AC221E" w:rsidRDefault="006D0AE9" w:rsidP="006D0AE9">
            <w:pPr>
              <w:pStyle w:val="TAC"/>
              <w:rPr>
                <w:highlight w:val="yellow"/>
              </w:rPr>
            </w:pPr>
            <w:r>
              <w:rPr>
                <w:highlight w:val="yellow"/>
              </w:rPr>
              <w:t>edt-TBS</w:t>
            </w:r>
          </w:p>
        </w:tc>
      </w:tr>
      <w:tr w:rsidR="006D0AE9" w14:paraId="77D4C590" w14:textId="77777777" w:rsidTr="00AC221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DD4C500" w14:textId="77777777" w:rsidR="006D0AE9" w:rsidRDefault="006D0AE9" w:rsidP="006D0AE9">
            <w:pPr>
              <w:pStyle w:val="TAC"/>
            </w:pPr>
            <w:r>
              <w:t>'110'</w:t>
            </w:r>
          </w:p>
        </w:tc>
        <w:tc>
          <w:tcPr>
            <w:tcW w:w="4230" w:type="dxa"/>
            <w:tcBorders>
              <w:top w:val="single" w:sz="4" w:space="0" w:color="auto"/>
              <w:left w:val="double" w:sz="4" w:space="0" w:color="auto"/>
              <w:bottom w:val="single" w:sz="4" w:space="0" w:color="auto"/>
              <w:right w:val="single" w:sz="4" w:space="0" w:color="auto"/>
            </w:tcBorders>
            <w:vAlign w:val="center"/>
            <w:hideMark/>
          </w:tcPr>
          <w:p w14:paraId="76967CD2" w14:textId="77777777" w:rsidR="006D0AE9" w:rsidRDefault="006D0AE9" w:rsidP="006D0AE9">
            <w:pPr>
              <w:pStyle w:val="TAC"/>
            </w:pPr>
            <w:r>
              <w:t>reserved</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63F6CBE" w14:textId="002CC954" w:rsidR="006D0AE9" w:rsidRPr="00AC221E" w:rsidRDefault="006D0AE9" w:rsidP="006D0AE9">
            <w:pPr>
              <w:pStyle w:val="TAC"/>
              <w:rPr>
                <w:highlight w:val="yellow"/>
              </w:rPr>
            </w:pPr>
            <w:r w:rsidRPr="006D0AE9">
              <w:rPr>
                <w:highlight w:val="yellow"/>
              </w:rPr>
              <w:t>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3B7097" w14:textId="1C98DE05" w:rsidR="006D0AE9" w:rsidRPr="00AC221E" w:rsidRDefault="006D0AE9" w:rsidP="006D0AE9">
            <w:pPr>
              <w:pStyle w:val="TAC"/>
              <w:rPr>
                <w:highlight w:val="yellow"/>
              </w:rPr>
            </w:pPr>
            <w:r>
              <w:rPr>
                <w:highlight w:val="yellow"/>
              </w:rPr>
              <w:t>N</w:t>
            </w:r>
            <w:r w:rsidRPr="006D0AE9">
              <w:rPr>
                <w:highlight w:val="yellow"/>
                <w:vertAlign w:val="subscript"/>
              </w:rPr>
              <w:t>RU</w:t>
            </w:r>
            <w:r>
              <w:rPr>
                <w:highlight w:val="yellow"/>
                <w:vertAlign w:val="subscript"/>
              </w:rPr>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5B3A34" w14:textId="5376BBF7" w:rsidR="006D0AE9" w:rsidRPr="00AC221E" w:rsidRDefault="006D0AE9" w:rsidP="006D0AE9">
            <w:pPr>
              <w:pStyle w:val="TAC"/>
              <w:rPr>
                <w:highlight w:val="yellow"/>
              </w:rPr>
            </w:pPr>
            <w:r>
              <w:rPr>
                <w:highlight w:val="yellow"/>
              </w:rPr>
              <w:t>edt-TBS</w:t>
            </w:r>
          </w:p>
        </w:tc>
      </w:tr>
      <w:tr w:rsidR="006D0AE9" w14:paraId="59446F17" w14:textId="77777777" w:rsidTr="00AC221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8AC1C00" w14:textId="77777777" w:rsidR="006D0AE9" w:rsidRDefault="006D0AE9" w:rsidP="006D0AE9">
            <w:pPr>
              <w:pStyle w:val="TAC"/>
            </w:pPr>
            <w:r>
              <w:t>'111'</w:t>
            </w:r>
          </w:p>
        </w:tc>
        <w:tc>
          <w:tcPr>
            <w:tcW w:w="4230" w:type="dxa"/>
            <w:tcBorders>
              <w:top w:val="single" w:sz="4" w:space="0" w:color="auto"/>
              <w:left w:val="double" w:sz="4" w:space="0" w:color="auto"/>
              <w:bottom w:val="single" w:sz="4" w:space="0" w:color="auto"/>
              <w:right w:val="single" w:sz="4" w:space="0" w:color="auto"/>
            </w:tcBorders>
            <w:vAlign w:val="center"/>
            <w:hideMark/>
          </w:tcPr>
          <w:p w14:paraId="3DBAFB0D" w14:textId="77777777" w:rsidR="006D0AE9" w:rsidRDefault="006D0AE9" w:rsidP="006D0AE9">
            <w:pPr>
              <w:pStyle w:val="TAC"/>
            </w:pPr>
            <w:r>
              <w:t>reserved</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93DED66" w14:textId="5CBC267B" w:rsidR="006D0AE9" w:rsidRPr="00AC221E" w:rsidRDefault="006D0AE9" w:rsidP="006D0AE9">
            <w:pPr>
              <w:pStyle w:val="TAC"/>
              <w:rPr>
                <w:highlight w:val="yellow"/>
              </w:rPr>
            </w:pPr>
            <w:r w:rsidRPr="006D0AE9">
              <w:rPr>
                <w:highlight w:val="yellow"/>
              </w:rPr>
              <w:t>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C94D6D" w14:textId="6406D53B" w:rsidR="006D0AE9" w:rsidRPr="00AC221E" w:rsidRDefault="006D0AE9" w:rsidP="006D0AE9">
            <w:pPr>
              <w:pStyle w:val="TAC"/>
              <w:rPr>
                <w:highlight w:val="yellow"/>
              </w:rPr>
            </w:pPr>
            <w:r>
              <w:rPr>
                <w:highlight w:val="yellow"/>
              </w:rPr>
              <w:t>N</w:t>
            </w:r>
            <w:r w:rsidRPr="006D0AE9">
              <w:rPr>
                <w:highlight w:val="yellow"/>
                <w:vertAlign w:val="subscript"/>
              </w:rPr>
              <w:t>RU</w:t>
            </w:r>
            <w:r>
              <w:rPr>
                <w:highlight w:val="yellow"/>
                <w:vertAlign w:val="subscript"/>
              </w:rPr>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AC339A" w14:textId="607BEDA4" w:rsidR="006D0AE9" w:rsidRPr="00AC221E" w:rsidRDefault="006D0AE9" w:rsidP="006D0AE9">
            <w:pPr>
              <w:pStyle w:val="TAC"/>
              <w:rPr>
                <w:highlight w:val="yellow"/>
              </w:rPr>
            </w:pPr>
            <w:r>
              <w:rPr>
                <w:highlight w:val="yellow"/>
              </w:rPr>
              <w:t>edt-TBS</w:t>
            </w:r>
          </w:p>
        </w:tc>
      </w:tr>
    </w:tbl>
    <w:p w14:paraId="23773274" w14:textId="77777777" w:rsidR="00093233" w:rsidRDefault="00093233" w:rsidP="00F108C0"/>
    <w:p w14:paraId="7A3C841C" w14:textId="060A77A5" w:rsidR="00E03179" w:rsidRDefault="008F2C20" w:rsidP="00F108C0">
      <w:r>
        <w:t>To capture the RAN2 agreement</w:t>
      </w:r>
      <w:r w:rsidR="00672399">
        <w:t>s</w:t>
      </w:r>
      <w:r>
        <w:t xml:space="preserve"> ‘</w:t>
      </w:r>
      <w:r w:rsidRPr="008F2C20">
        <w:rPr>
          <w:i/>
        </w:rPr>
        <w:t>RAN2 assumes that 8 possible candidate values for the maximum TB size broadcasted in system information</w:t>
      </w:r>
      <w:r>
        <w:t xml:space="preserve">’ </w:t>
      </w:r>
      <w:r w:rsidR="00EA0293">
        <w:t>and ‘</w:t>
      </w:r>
      <w:r w:rsidR="00672399" w:rsidRPr="00672399">
        <w:rPr>
          <w:i/>
        </w:rPr>
        <w:t>for each maximum TB size broadcasted, up to 4 possible TB sizes, i.e. blind decoding options, are allowed</w:t>
      </w:r>
      <w:r w:rsidR="00672399">
        <w:t xml:space="preserve">’ </w:t>
      </w:r>
      <w:r>
        <w:t xml:space="preserve">we propose to </w:t>
      </w:r>
      <w:r w:rsidR="00EA0293">
        <w:t xml:space="preserve">make the following </w:t>
      </w:r>
      <w:r w:rsidR="00EA4DF9">
        <w:t xml:space="preserve">NB-IoT </w:t>
      </w:r>
      <w:r w:rsidR="00EA0293">
        <w:t xml:space="preserve">addition to the running CR for 36.331 </w:t>
      </w:r>
      <w:r w:rsidR="00B8150E">
        <w:t xml:space="preserve"> treated in </w:t>
      </w:r>
      <w:r w:rsidR="00EA0293">
        <w:t xml:space="preserve">email discussion </w:t>
      </w:r>
      <w:r w:rsidR="00672399">
        <w:t>[101#59]</w:t>
      </w:r>
      <w:r w:rsidR="00B8150E">
        <w:t xml:space="preserve"> </w:t>
      </w:r>
      <w:r w:rsidR="00D46852">
        <w:t xml:space="preserve">(additions as proposed in the running CR email discussion EDT in </w:t>
      </w:r>
      <w:r w:rsidR="00D46852" w:rsidRPr="00B8150E">
        <w:rPr>
          <w:color w:val="FF0000"/>
        </w:rPr>
        <w:t xml:space="preserve">red </w:t>
      </w:r>
      <w:r w:rsidR="00D46852">
        <w:t xml:space="preserve">and additions proposed herein in </w:t>
      </w:r>
      <w:r w:rsidR="00D46852" w:rsidRPr="00B8150E">
        <w:rPr>
          <w:highlight w:val="yellow"/>
        </w:rPr>
        <w:t>yellow</w:t>
      </w:r>
      <w:r w:rsidR="00D46852">
        <w:t>):</w:t>
      </w:r>
    </w:p>
    <w:p w14:paraId="2C73BC70" w14:textId="77777777" w:rsidR="001636AC" w:rsidRPr="001636AC" w:rsidRDefault="001636AC" w:rsidP="001636AC">
      <w:pPr>
        <w:keepNext/>
        <w:keepLines/>
        <w:overflowPunct/>
        <w:autoSpaceDE/>
        <w:autoSpaceDN/>
        <w:adjustRightInd/>
        <w:spacing w:before="60" w:after="180"/>
        <w:jc w:val="center"/>
        <w:textAlignment w:val="auto"/>
        <w:rPr>
          <w:rFonts w:cs="Arial"/>
          <w:b/>
          <w:bCs/>
          <w:i/>
          <w:iCs/>
          <w:noProof/>
          <w:lang w:eastAsia="en-US"/>
        </w:rPr>
      </w:pPr>
      <w:r w:rsidRPr="001636AC">
        <w:rPr>
          <w:rFonts w:cs="Arial"/>
          <w:b/>
          <w:bCs/>
          <w:i/>
          <w:iCs/>
          <w:noProof/>
          <w:lang w:eastAsia="en-US"/>
        </w:rPr>
        <w:t xml:space="preserve">NPRACH-ConfigSIB-NB </w:t>
      </w:r>
      <w:r w:rsidRPr="001636AC">
        <w:rPr>
          <w:rFonts w:cs="Arial"/>
          <w:b/>
          <w:bCs/>
          <w:iCs/>
          <w:noProof/>
          <w:lang w:eastAsia="en-US"/>
        </w:rPr>
        <w:t>information elements</w:t>
      </w:r>
    </w:p>
    <w:p w14:paraId="6F10D0A1"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 ASN1START</w:t>
      </w:r>
    </w:p>
    <w:p w14:paraId="73209650"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p>
    <w:p w14:paraId="44337592"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NPRACH-ConfigSIB-NB-r13 ::=</w:t>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t>SEQUENCE {</w:t>
      </w:r>
    </w:p>
    <w:p w14:paraId="05323B48"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szCs w:val="16"/>
          <w:lang w:eastAsia="en-US"/>
        </w:rPr>
      </w:pPr>
      <w:r w:rsidRPr="001636AC">
        <w:rPr>
          <w:rFonts w:ascii="Courier New" w:hAnsi="Courier New" w:cs="Courier New"/>
          <w:noProof/>
          <w:sz w:val="16"/>
          <w:lang w:eastAsia="en-US"/>
        </w:rPr>
        <w:tab/>
        <w:t>n</w:t>
      </w:r>
      <w:r w:rsidRPr="001636AC">
        <w:rPr>
          <w:rFonts w:ascii="Courier New" w:hAnsi="Courier New" w:cs="Courier New"/>
          <w:noProof/>
          <w:sz w:val="16"/>
          <w:szCs w:val="16"/>
          <w:lang w:eastAsia="en-US"/>
        </w:rPr>
        <w:t>prach-CP-Length-r13</w:t>
      </w:r>
      <w:r w:rsidRPr="001636AC">
        <w:rPr>
          <w:rFonts w:ascii="Courier New" w:hAnsi="Courier New" w:cs="Courier New"/>
          <w:noProof/>
          <w:sz w:val="12"/>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t>ENUMERATED {us66dot7, us266dot7},</w:t>
      </w:r>
    </w:p>
    <w:p w14:paraId="7318F971"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1636AC">
        <w:rPr>
          <w:rFonts w:ascii="Courier New" w:hAnsi="Courier New" w:cs="Courier New"/>
          <w:noProof/>
          <w:sz w:val="16"/>
          <w:lang w:eastAsia="en-US"/>
        </w:rPr>
        <w:tab/>
        <w:t>rsrp-ThresholdsPrachInfoList-r13</w:t>
      </w:r>
      <w:r w:rsidRPr="001636AC">
        <w:rPr>
          <w:rFonts w:ascii="Courier New" w:hAnsi="Courier New" w:cs="Courier New"/>
          <w:noProof/>
          <w:sz w:val="16"/>
          <w:lang w:eastAsia="en-US"/>
        </w:rPr>
        <w:tab/>
        <w:t xml:space="preserve">RSRP-ThresholdsNPRACH-InfoList-NB-r13 </w:t>
      </w:r>
      <w:r w:rsidRPr="001636AC">
        <w:rPr>
          <w:rFonts w:ascii="Courier New" w:hAnsi="Courier New" w:cs="Courier New"/>
          <w:noProof/>
          <w:sz w:val="16"/>
          <w:lang w:eastAsia="en-US"/>
        </w:rPr>
        <w:tab/>
        <w:t>OPTIONAL,</w:t>
      </w:r>
      <w:r w:rsidRPr="001636AC">
        <w:rPr>
          <w:rFonts w:ascii="Courier New" w:hAnsi="Courier New" w:cs="Courier New"/>
          <w:noProof/>
          <w:sz w:val="16"/>
          <w:lang w:eastAsia="en-US"/>
        </w:rPr>
        <w:tab/>
        <w:t>-- need OR</w:t>
      </w:r>
    </w:p>
    <w:p w14:paraId="20265E69"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szCs w:val="16"/>
          <w:lang w:eastAsia="en-US"/>
        </w:rPr>
      </w:pPr>
      <w:r w:rsidRPr="001636AC">
        <w:rPr>
          <w:rFonts w:ascii="Courier New" w:hAnsi="Courier New" w:cs="Courier New"/>
          <w:noProof/>
          <w:sz w:val="16"/>
          <w:szCs w:val="16"/>
          <w:lang w:eastAsia="en-US"/>
        </w:rPr>
        <w:tab/>
        <w:t>nprach-ParametersList-r13</w:t>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t>NPRACH-ParametersList-NB-r13</w:t>
      </w:r>
    </w:p>
    <w:p w14:paraId="7B00AD72"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1636AC">
        <w:rPr>
          <w:rFonts w:ascii="Courier New" w:hAnsi="Courier New" w:cs="Courier New"/>
          <w:noProof/>
          <w:sz w:val="16"/>
          <w:lang w:eastAsia="en-US"/>
        </w:rPr>
        <w:t>}</w:t>
      </w:r>
    </w:p>
    <w:p w14:paraId="640ADD4E"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p>
    <w:p w14:paraId="0FD8F2F3"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NPRACH-ConfigSIB-NB-v1330 ::=</w:t>
      </w:r>
      <w:r w:rsidRPr="001636AC">
        <w:rPr>
          <w:rFonts w:ascii="Courier New" w:hAnsi="Courier New" w:cs="Courier New"/>
          <w:noProof/>
          <w:sz w:val="16"/>
          <w:lang w:eastAsia="en-US"/>
        </w:rPr>
        <w:tab/>
      </w:r>
      <w:r w:rsidRPr="001636AC">
        <w:rPr>
          <w:rFonts w:ascii="Courier New" w:hAnsi="Courier New" w:cs="Courier New"/>
          <w:noProof/>
          <w:sz w:val="16"/>
          <w:lang w:eastAsia="en-US"/>
        </w:rPr>
        <w:tab/>
        <w:t>SEQUENCE {</w:t>
      </w:r>
    </w:p>
    <w:p w14:paraId="10ED0030"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ab/>
        <w:t>nprach-ParametersList-v1330</w:t>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t>NPRACH-ParametersList-NB-v1330</w:t>
      </w:r>
    </w:p>
    <w:p w14:paraId="6F2CF5D8"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w:t>
      </w:r>
    </w:p>
    <w:p w14:paraId="2AE05974"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p>
    <w:p w14:paraId="7BD485E3"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NPRACH-ConfigSIB-NB-v1450 ::=</w:t>
      </w:r>
      <w:r w:rsidRPr="001636AC">
        <w:rPr>
          <w:rFonts w:ascii="Courier New" w:hAnsi="Courier New" w:cs="Courier New"/>
          <w:noProof/>
          <w:sz w:val="16"/>
          <w:lang w:eastAsia="en-US"/>
        </w:rPr>
        <w:tab/>
      </w:r>
      <w:r w:rsidRPr="001636AC">
        <w:rPr>
          <w:rFonts w:ascii="Courier New" w:hAnsi="Courier New" w:cs="Courier New"/>
          <w:noProof/>
          <w:sz w:val="16"/>
          <w:lang w:eastAsia="en-US"/>
        </w:rPr>
        <w:tab/>
        <w:t>SEQUENCE {</w:t>
      </w:r>
    </w:p>
    <w:p w14:paraId="232151FF"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ab/>
        <w:t>maxNumPreambleAttemptCE-r14</w:t>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t>ENUMERATED {n3, n4, n5, n6, n7, n8, n10, spare1}</w:t>
      </w:r>
    </w:p>
    <w:p w14:paraId="50537947"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w:t>
      </w:r>
    </w:p>
    <w:p w14:paraId="2D608A3C"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p>
    <w:p w14:paraId="0CB273A2" w14:textId="1C98037A"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color w:val="FF0000"/>
          <w:sz w:val="16"/>
          <w:lang w:eastAsia="en-US"/>
        </w:rPr>
      </w:pPr>
      <w:r w:rsidRPr="001636AC">
        <w:rPr>
          <w:rFonts w:ascii="Courier New" w:hAnsi="Courier New" w:cs="Courier New"/>
          <w:noProof/>
          <w:color w:val="FF0000"/>
          <w:sz w:val="16"/>
          <w:lang w:eastAsia="en-US"/>
        </w:rPr>
        <w:t>NPRACH-ConfigSIB-NB-v15xy ::=</w:t>
      </w: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lang w:eastAsia="en-US"/>
        </w:rPr>
        <w:tab/>
        <w:t>SEQUENCE {</w:t>
      </w:r>
    </w:p>
    <w:p w14:paraId="350AB8A3"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color w:val="FF0000"/>
          <w:sz w:val="16"/>
          <w:lang w:eastAsia="en-US"/>
        </w:rPr>
      </w:pP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lang w:eastAsia="en-US"/>
        </w:rPr>
        <w:tab/>
        <w:t>edt-TBS-InfoList-r15</w:t>
      </w: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lang w:eastAsia="en-US"/>
        </w:rPr>
        <w:tab/>
        <w:t>EDT-TBS-InfoList-NB-r15,</w:t>
      </w:r>
    </w:p>
    <w:p w14:paraId="775A1430"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color w:val="FF0000"/>
          <w:sz w:val="16"/>
          <w:lang w:eastAsia="en-US"/>
        </w:rPr>
      </w:pP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lang w:eastAsia="en-US"/>
        </w:rPr>
        <w:tab/>
        <w:t>nprach</w:t>
      </w:r>
      <w:r w:rsidRPr="001636AC">
        <w:rPr>
          <w:rFonts w:ascii="Courier New" w:hAnsi="Courier New" w:cs="Courier New"/>
          <w:noProof/>
          <w:color w:val="FF0000"/>
          <w:sz w:val="16"/>
          <w:szCs w:val="16"/>
          <w:lang w:eastAsia="en-US"/>
        </w:rPr>
        <w:t>-ParametersList-EDT-r15</w:t>
      </w:r>
      <w:r w:rsidRPr="001636AC">
        <w:rPr>
          <w:rFonts w:ascii="Courier New" w:hAnsi="Courier New" w:cs="Courier New"/>
          <w:noProof/>
          <w:color w:val="FF0000"/>
          <w:sz w:val="16"/>
          <w:szCs w:val="16"/>
          <w:lang w:eastAsia="en-US"/>
        </w:rPr>
        <w:tab/>
      </w:r>
      <w:r w:rsidRPr="001636AC">
        <w:rPr>
          <w:rFonts w:ascii="Courier New" w:hAnsi="Courier New" w:cs="Courier New"/>
          <w:noProof/>
          <w:color w:val="FF0000"/>
          <w:sz w:val="16"/>
          <w:szCs w:val="16"/>
          <w:lang w:eastAsia="en-US"/>
        </w:rPr>
        <w:tab/>
      </w:r>
      <w:r w:rsidRPr="001636AC">
        <w:rPr>
          <w:rFonts w:ascii="Courier New" w:hAnsi="Courier New" w:cs="Courier New"/>
          <w:noProof/>
          <w:color w:val="FF0000"/>
          <w:sz w:val="16"/>
          <w:lang w:eastAsia="en-US"/>
        </w:rPr>
        <w:t>SEQUENCE {</w:t>
      </w:r>
    </w:p>
    <w:p w14:paraId="55C56082"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color w:val="FF0000"/>
          <w:sz w:val="16"/>
          <w:lang w:eastAsia="en-US"/>
        </w:rPr>
      </w:pP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lang w:eastAsia="en-US"/>
        </w:rPr>
        <w:tab/>
        <w:t>nprach-ParametersList-r15</w:t>
      </w: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szCs w:val="16"/>
          <w:lang w:eastAsia="en-US"/>
        </w:rPr>
        <w:t>NPRACH-ParametersList-NB-r13,</w:t>
      </w:r>
    </w:p>
    <w:p w14:paraId="10144ACC"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color w:val="FF0000"/>
          <w:sz w:val="16"/>
          <w:lang w:eastAsia="en-US"/>
        </w:rPr>
      </w:pP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lang w:eastAsia="en-US"/>
        </w:rPr>
        <w:tab/>
        <w:t>nprach-NumCBRA-StartSubcarriers-r15</w:t>
      </w:r>
      <w:r w:rsidRPr="001636AC">
        <w:rPr>
          <w:rFonts w:ascii="Courier New" w:hAnsi="Courier New" w:cs="Courier New"/>
          <w:noProof/>
          <w:color w:val="FF0000"/>
          <w:sz w:val="16"/>
          <w:lang w:eastAsia="en-US"/>
        </w:rPr>
        <w:tab/>
        <w:t>NPRACH-ParametersList-NB-v1330</w:t>
      </w:r>
    </w:p>
    <w:p w14:paraId="3952B884" w14:textId="5A6A0FB6"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color w:val="FF0000"/>
          <w:sz w:val="16"/>
          <w:lang w:eastAsia="en-US"/>
        </w:rPr>
      </w:pPr>
      <w:r w:rsidRPr="001636AC">
        <w:rPr>
          <w:rFonts w:ascii="Courier New" w:hAnsi="Courier New" w:cs="Courier New"/>
          <w:noProof/>
          <w:color w:val="FF0000"/>
          <w:sz w:val="16"/>
          <w:lang w:eastAsia="en-US"/>
        </w:rPr>
        <w:tab/>
      </w:r>
      <w:r w:rsidRPr="001636AC">
        <w:rPr>
          <w:rFonts w:ascii="Courier New" w:hAnsi="Courier New" w:cs="Courier New"/>
          <w:noProof/>
          <w:color w:val="FF0000"/>
          <w:sz w:val="16"/>
          <w:lang w:eastAsia="en-US"/>
        </w:rPr>
        <w:tab/>
        <w:t>}</w:t>
      </w:r>
      <w:r w:rsidRPr="001636AC">
        <w:rPr>
          <w:rFonts w:ascii="Courier New" w:hAnsi="Courier New" w:cs="Courier New"/>
          <w:noProof/>
          <w:color w:val="FF0000"/>
          <w:sz w:val="16"/>
          <w:lang w:eastAsia="en-US"/>
        </w:rPr>
        <w:tab/>
        <w:t>OPTIONAL</w:t>
      </w:r>
      <w:r w:rsidRPr="001636AC">
        <w:rPr>
          <w:rFonts w:ascii="Courier New" w:hAnsi="Courier New" w:cs="Courier New"/>
          <w:noProof/>
          <w:color w:val="FF0000"/>
          <w:sz w:val="16"/>
          <w:lang w:eastAsia="en-US"/>
        </w:rPr>
        <w:tab/>
        <w:t>-- Need OR</w:t>
      </w:r>
    </w:p>
    <w:p w14:paraId="357D67CF"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color w:val="FF0000"/>
          <w:sz w:val="16"/>
          <w:lang w:eastAsia="en-US"/>
        </w:rPr>
      </w:pPr>
      <w:r w:rsidRPr="001636AC">
        <w:rPr>
          <w:rFonts w:ascii="Courier New" w:hAnsi="Courier New" w:cs="Courier New"/>
          <w:noProof/>
          <w:color w:val="FF0000"/>
          <w:sz w:val="16"/>
          <w:lang w:eastAsia="en-US"/>
        </w:rPr>
        <w:t>}</w:t>
      </w:r>
    </w:p>
    <w:p w14:paraId="27045175"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p>
    <w:p w14:paraId="6BB5C680"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szCs w:val="16"/>
          <w:lang w:eastAsia="en-US"/>
        </w:rPr>
      </w:pPr>
      <w:r w:rsidRPr="001636AC">
        <w:rPr>
          <w:rFonts w:ascii="Courier New" w:hAnsi="Courier New" w:cs="Courier New"/>
          <w:noProof/>
          <w:sz w:val="16"/>
          <w:szCs w:val="16"/>
          <w:lang w:eastAsia="en-US"/>
        </w:rPr>
        <w:t>NPRACH-ParametersList-NB-r13 ::=</w:t>
      </w:r>
      <w:r w:rsidRPr="001636AC">
        <w:rPr>
          <w:rFonts w:ascii="Courier New" w:hAnsi="Courier New" w:cs="Courier New"/>
          <w:noProof/>
          <w:sz w:val="16"/>
          <w:szCs w:val="16"/>
          <w:lang w:eastAsia="en-US"/>
        </w:rPr>
        <w:tab/>
      </w:r>
      <w:r w:rsidRPr="001636AC">
        <w:rPr>
          <w:rFonts w:ascii="Courier New" w:hAnsi="Courier New" w:cs="Courier New"/>
          <w:noProof/>
          <w:sz w:val="16"/>
          <w:lang w:eastAsia="en-US"/>
        </w:rPr>
        <w:t>SEQUENCE (SIZE (1.. maxNPRACH-Resources-NB-r13)) OF N</w:t>
      </w:r>
      <w:r w:rsidRPr="001636AC">
        <w:rPr>
          <w:rFonts w:ascii="Courier New" w:hAnsi="Courier New" w:cs="Courier New"/>
          <w:noProof/>
          <w:sz w:val="16"/>
          <w:szCs w:val="16"/>
          <w:lang w:eastAsia="en-US"/>
        </w:rPr>
        <w:t>PRACH-Parameters-NB-r13</w:t>
      </w:r>
    </w:p>
    <w:p w14:paraId="378D03E7"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7DB81DF"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NPRACH-ParametersList-NB-v1330 ::=</w:t>
      </w:r>
      <w:r w:rsidRPr="001636AC">
        <w:rPr>
          <w:rFonts w:ascii="Courier New" w:hAnsi="Courier New" w:cs="Courier New"/>
          <w:noProof/>
          <w:sz w:val="16"/>
          <w:lang w:eastAsia="en-US"/>
        </w:rPr>
        <w:tab/>
        <w:t>SEQUENCE (SIZE (1.. maxNPRACH-Resources-NB-r13)) OF NPRACH-Parameters-NB-v1330</w:t>
      </w:r>
    </w:p>
    <w:p w14:paraId="7B121064"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p>
    <w:p w14:paraId="7F0BB7FF"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NPRACH-Parameters-NB-r13::=</w:t>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t>SEQUENCE {</w:t>
      </w:r>
    </w:p>
    <w:p w14:paraId="7F9EB296"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szCs w:val="16"/>
          <w:lang w:eastAsia="en-US"/>
        </w:rPr>
      </w:pPr>
      <w:r w:rsidRPr="001636AC">
        <w:rPr>
          <w:rFonts w:ascii="Courier New" w:hAnsi="Courier New" w:cs="Courier New"/>
          <w:noProof/>
          <w:sz w:val="16"/>
          <w:lang w:eastAsia="en-US"/>
        </w:rPr>
        <w:tab/>
        <w:t xml:space="preserve">nprach-Periodicity-r13 </w:t>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lang w:eastAsia="en-US"/>
        </w:rPr>
        <w:t>ENUMERATED {</w:t>
      </w:r>
      <w:bookmarkStart w:id="11" w:name="OLE_LINK204"/>
      <w:r w:rsidRPr="001636AC">
        <w:rPr>
          <w:rFonts w:ascii="Courier New" w:hAnsi="Courier New" w:cs="Courier New"/>
          <w:noProof/>
          <w:sz w:val="16"/>
          <w:lang w:eastAsia="en-US"/>
        </w:rPr>
        <w:t xml:space="preserve">ms40, ms80, ms160, ms240, </w:t>
      </w:r>
    </w:p>
    <w:p w14:paraId="06361590"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t>ms320, ms640, ms1280, ms2560}</w:t>
      </w:r>
      <w:bookmarkEnd w:id="11"/>
      <w:r w:rsidRPr="001636AC">
        <w:rPr>
          <w:rFonts w:ascii="Courier New" w:hAnsi="Courier New" w:cs="Courier New"/>
          <w:noProof/>
          <w:sz w:val="16"/>
          <w:lang w:eastAsia="en-US"/>
        </w:rPr>
        <w:t>,</w:t>
      </w:r>
    </w:p>
    <w:p w14:paraId="63E5EC88"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szCs w:val="16"/>
          <w:lang w:eastAsia="en-US"/>
        </w:rPr>
      </w:pPr>
      <w:r w:rsidRPr="001636AC">
        <w:rPr>
          <w:rFonts w:ascii="Courier New" w:hAnsi="Courier New" w:cs="Courier New"/>
          <w:noProof/>
          <w:sz w:val="16"/>
          <w:lang w:eastAsia="en-US"/>
        </w:rPr>
        <w:tab/>
        <w:t>n</w:t>
      </w:r>
      <w:r w:rsidRPr="001636AC">
        <w:rPr>
          <w:rFonts w:ascii="Courier New" w:hAnsi="Courier New" w:cs="Courier New"/>
          <w:noProof/>
          <w:sz w:val="16"/>
          <w:szCs w:val="16"/>
          <w:lang w:eastAsia="en-US"/>
        </w:rPr>
        <w:t>prach-StartTime-r13</w:t>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lang w:eastAsia="en-US"/>
        </w:rPr>
        <w:t xml:space="preserve">ENUMERATED {ms8, ms16, ms32, ms64, </w:t>
      </w:r>
    </w:p>
    <w:p w14:paraId="06B01898"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t>ms128, ms256, ms512, ms1024},</w:t>
      </w:r>
    </w:p>
    <w:p w14:paraId="2CAC2403"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szCs w:val="16"/>
          <w:lang w:eastAsia="en-US"/>
        </w:rPr>
      </w:pPr>
      <w:r w:rsidRPr="001636AC">
        <w:rPr>
          <w:rFonts w:ascii="Courier New" w:hAnsi="Courier New" w:cs="Courier New"/>
          <w:noProof/>
          <w:sz w:val="16"/>
          <w:szCs w:val="16"/>
          <w:lang w:eastAsia="en-US"/>
        </w:rPr>
        <w:tab/>
        <w:t>nprach-SubcarrierOffset-r13</w:t>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t>ENUMERATED {n0, n12, n24, n36, n2, n18, n34, spare1},</w:t>
      </w:r>
    </w:p>
    <w:p w14:paraId="62EE41AF"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szCs w:val="16"/>
          <w:lang w:eastAsia="en-US"/>
        </w:rPr>
      </w:pPr>
      <w:r w:rsidRPr="001636AC">
        <w:rPr>
          <w:rFonts w:ascii="Courier New" w:hAnsi="Courier New" w:cs="Courier New"/>
          <w:noProof/>
          <w:sz w:val="16"/>
          <w:szCs w:val="16"/>
          <w:lang w:eastAsia="en-US"/>
        </w:rPr>
        <w:tab/>
        <w:t>nprach-NumSubcarriers-r13</w:t>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t>ENUMERATED {n12, n24, n36, n48},</w:t>
      </w:r>
    </w:p>
    <w:p w14:paraId="695AB20F"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szCs w:val="16"/>
          <w:lang w:eastAsia="en-US"/>
        </w:rPr>
      </w:pPr>
      <w:r w:rsidRPr="001636AC">
        <w:rPr>
          <w:rFonts w:ascii="Courier New" w:hAnsi="Courier New" w:cs="Courier New"/>
          <w:noProof/>
          <w:sz w:val="16"/>
          <w:szCs w:val="16"/>
          <w:lang w:eastAsia="en-US"/>
        </w:rPr>
        <w:tab/>
        <w:t>nprach-SubcarrierMSG3-RangeStart-r13</w:t>
      </w:r>
      <w:r w:rsidRPr="001636AC">
        <w:rPr>
          <w:rFonts w:ascii="Courier New" w:hAnsi="Courier New" w:cs="Courier New"/>
          <w:noProof/>
          <w:sz w:val="16"/>
          <w:szCs w:val="16"/>
          <w:lang w:eastAsia="en-US"/>
        </w:rPr>
        <w:tab/>
        <w:t>ENUMERATED {zero, oneThird, twoThird, one},</w:t>
      </w:r>
    </w:p>
    <w:p w14:paraId="576DE155"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1636AC">
        <w:rPr>
          <w:rFonts w:ascii="Courier New" w:hAnsi="Courier New" w:cs="Courier New"/>
          <w:noProof/>
          <w:sz w:val="16"/>
          <w:lang w:eastAsia="en-US"/>
        </w:rPr>
        <w:tab/>
        <w:t>maxNumPreambleAttemptCE-r13</w:t>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t>ENUMERATED {n3, n4, n5, n6, n7, n8, n10, spare1},</w:t>
      </w:r>
    </w:p>
    <w:p w14:paraId="2D6A6BB2"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ab/>
        <w:t>numRepetitionsPerPreambleAttempt-r13</w:t>
      </w:r>
      <w:r w:rsidRPr="001636AC">
        <w:rPr>
          <w:rFonts w:ascii="Courier New" w:hAnsi="Courier New" w:cs="Courier New"/>
          <w:noProof/>
          <w:sz w:val="16"/>
          <w:lang w:eastAsia="en-US"/>
        </w:rPr>
        <w:tab/>
        <w:t>ENUMERATED {n1, n2, n4, n8, n16, n32, n64, n128},</w:t>
      </w:r>
    </w:p>
    <w:p w14:paraId="66B26221"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ab/>
        <w:t>npdcch-NumRepetitions-RA-r13</w:t>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t xml:space="preserve">ENUMERATED {r1, r2, r4, r8, r16, r32, r64, r128, </w:t>
      </w:r>
    </w:p>
    <w:p w14:paraId="646B7D5A"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t xml:space="preserve">r256, r512, r1024, r2048, </w:t>
      </w:r>
    </w:p>
    <w:p w14:paraId="0AB4DF15"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t>spare4, spare3, spare2, spare1},</w:t>
      </w:r>
    </w:p>
    <w:p w14:paraId="57DEE5FE"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val="sv-SE" w:eastAsia="en-US"/>
        </w:rPr>
      </w:pPr>
      <w:r w:rsidRPr="001636AC">
        <w:rPr>
          <w:rFonts w:ascii="Courier New" w:hAnsi="Courier New" w:cs="Courier New"/>
          <w:noProof/>
          <w:sz w:val="16"/>
          <w:lang w:eastAsia="en-US"/>
        </w:rPr>
        <w:tab/>
      </w:r>
      <w:r w:rsidRPr="001636AC">
        <w:rPr>
          <w:rFonts w:ascii="Courier New" w:hAnsi="Courier New" w:cs="Courier New"/>
          <w:noProof/>
          <w:sz w:val="16"/>
          <w:lang w:val="sv-SE" w:eastAsia="en-US"/>
        </w:rPr>
        <w:t>npdcch-StartSF-CSS-RA-r13</w:t>
      </w:r>
      <w:r w:rsidRPr="001636AC">
        <w:rPr>
          <w:rFonts w:ascii="Courier New" w:hAnsi="Courier New" w:cs="Courier New"/>
          <w:noProof/>
          <w:sz w:val="16"/>
          <w:lang w:val="sv-SE" w:eastAsia="en-US"/>
        </w:rPr>
        <w:tab/>
      </w:r>
      <w:r w:rsidRPr="001636AC">
        <w:rPr>
          <w:rFonts w:ascii="Courier New" w:hAnsi="Courier New" w:cs="Courier New"/>
          <w:noProof/>
          <w:sz w:val="16"/>
          <w:lang w:val="sv-SE" w:eastAsia="en-US"/>
        </w:rPr>
        <w:tab/>
      </w:r>
      <w:r w:rsidRPr="001636AC">
        <w:rPr>
          <w:rFonts w:ascii="Courier New" w:hAnsi="Courier New" w:cs="Courier New"/>
          <w:noProof/>
          <w:sz w:val="16"/>
          <w:lang w:val="sv-SE" w:eastAsia="en-US"/>
        </w:rPr>
        <w:tab/>
      </w:r>
      <w:r w:rsidRPr="001636AC">
        <w:rPr>
          <w:rFonts w:ascii="Courier New" w:hAnsi="Courier New" w:cs="Courier New"/>
          <w:noProof/>
          <w:sz w:val="16"/>
          <w:lang w:val="sv-SE" w:eastAsia="en-US"/>
        </w:rPr>
        <w:tab/>
        <w:t>ENUMERATED {v1dot5, v2, v4, v8, v16, v32, v48, v64},</w:t>
      </w:r>
    </w:p>
    <w:p w14:paraId="1D2A3869"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val="sv-SE" w:eastAsia="en-US"/>
        </w:rPr>
        <w:tab/>
      </w:r>
      <w:r w:rsidRPr="001636AC">
        <w:rPr>
          <w:rFonts w:ascii="Courier New" w:hAnsi="Courier New" w:cs="Courier New"/>
          <w:noProof/>
          <w:sz w:val="16"/>
          <w:lang w:eastAsia="en-US"/>
        </w:rPr>
        <w:t>npdcch-Offset-RA-r13</w:t>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r>
      <w:r w:rsidRPr="001636AC">
        <w:rPr>
          <w:rFonts w:ascii="Courier New" w:hAnsi="Courier New" w:cs="Courier New"/>
          <w:noProof/>
          <w:sz w:val="16"/>
          <w:lang w:eastAsia="en-US"/>
        </w:rPr>
        <w:tab/>
        <w:t>ENUMERATED {zero, oneEighth, oneFourth, threeEighth}</w:t>
      </w:r>
    </w:p>
    <w:p w14:paraId="77C2E6A3"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left="351" w:hanging="357"/>
        <w:jc w:val="left"/>
        <w:textAlignment w:val="auto"/>
        <w:rPr>
          <w:rFonts w:ascii="Courier New" w:hAnsi="Courier New" w:cs="Courier New"/>
          <w:noProof/>
          <w:sz w:val="16"/>
          <w:szCs w:val="16"/>
          <w:lang w:eastAsia="en-US"/>
        </w:rPr>
      </w:pPr>
      <w:r w:rsidRPr="001636AC">
        <w:rPr>
          <w:rFonts w:ascii="Courier New" w:hAnsi="Courier New" w:cs="Courier New"/>
          <w:noProof/>
          <w:sz w:val="16"/>
          <w:szCs w:val="16"/>
          <w:lang w:eastAsia="en-US"/>
        </w:rPr>
        <w:t>}</w:t>
      </w:r>
    </w:p>
    <w:p w14:paraId="0B16FAE5"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0BA3EA74"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NPRACH-Parameters-NB-v1330 ::=</w:t>
      </w:r>
      <w:r w:rsidRPr="001636AC">
        <w:rPr>
          <w:rFonts w:ascii="Courier New" w:hAnsi="Courier New" w:cs="Courier New"/>
          <w:noProof/>
          <w:sz w:val="16"/>
          <w:lang w:eastAsia="en-US"/>
        </w:rPr>
        <w:tab/>
      </w:r>
      <w:r w:rsidRPr="001636AC">
        <w:rPr>
          <w:rFonts w:ascii="Courier New" w:hAnsi="Courier New" w:cs="Courier New"/>
          <w:noProof/>
          <w:sz w:val="16"/>
          <w:lang w:eastAsia="en-US"/>
        </w:rPr>
        <w:tab/>
        <w:t>SEQUENCE {</w:t>
      </w:r>
    </w:p>
    <w:p w14:paraId="2A660DA7"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szCs w:val="16"/>
          <w:lang w:eastAsia="en-US"/>
        </w:rPr>
      </w:pPr>
      <w:r w:rsidRPr="001636AC">
        <w:rPr>
          <w:rFonts w:ascii="Courier New" w:hAnsi="Courier New" w:cs="Courier New"/>
          <w:noProof/>
          <w:sz w:val="16"/>
          <w:lang w:eastAsia="en-US"/>
        </w:rPr>
        <w:tab/>
        <w:t>nprach-NumCBRA-StartSubcarriers-r13</w:t>
      </w:r>
      <w:r w:rsidRPr="001636AC">
        <w:rPr>
          <w:rFonts w:ascii="Courier New" w:hAnsi="Courier New" w:cs="Courier New"/>
          <w:noProof/>
          <w:sz w:val="16"/>
          <w:lang w:eastAsia="en-US"/>
        </w:rPr>
        <w:tab/>
      </w:r>
      <w:r w:rsidRPr="001636AC">
        <w:rPr>
          <w:rFonts w:ascii="Courier New" w:hAnsi="Courier New" w:cs="Courier New"/>
          <w:noProof/>
          <w:sz w:val="16"/>
          <w:lang w:eastAsia="en-US"/>
        </w:rPr>
        <w:tab/>
        <w:t>ENUMERATED {</w:t>
      </w:r>
      <w:r w:rsidRPr="001636AC">
        <w:rPr>
          <w:rFonts w:ascii="Courier New" w:hAnsi="Courier New" w:cs="Courier New"/>
          <w:noProof/>
          <w:sz w:val="16"/>
          <w:szCs w:val="16"/>
          <w:lang w:eastAsia="en-US"/>
        </w:rPr>
        <w:t xml:space="preserve">n8, n10, n11, n12, n20, n22, n23, n24, </w:t>
      </w:r>
    </w:p>
    <w:p w14:paraId="28268B46"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r>
      <w:r w:rsidRPr="001636AC">
        <w:rPr>
          <w:rFonts w:ascii="Courier New" w:hAnsi="Courier New" w:cs="Courier New"/>
          <w:noProof/>
          <w:sz w:val="16"/>
          <w:szCs w:val="16"/>
          <w:lang w:eastAsia="en-US"/>
        </w:rPr>
        <w:tab/>
        <w:t>n32, n34, n35, n36, n40, n44, n46, n48</w:t>
      </w:r>
      <w:r w:rsidRPr="001636AC">
        <w:rPr>
          <w:rFonts w:ascii="Courier New" w:hAnsi="Courier New" w:cs="Courier New"/>
          <w:noProof/>
          <w:sz w:val="16"/>
          <w:lang w:eastAsia="en-US"/>
        </w:rPr>
        <w:t>}</w:t>
      </w:r>
    </w:p>
    <w:p w14:paraId="69B9BA78"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w:t>
      </w:r>
    </w:p>
    <w:p w14:paraId="153376B9"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p>
    <w:p w14:paraId="725E449C"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color w:val="FF0000"/>
          <w:sz w:val="16"/>
          <w:szCs w:val="16"/>
          <w:lang w:eastAsia="en-US"/>
        </w:rPr>
      </w:pPr>
      <w:r w:rsidRPr="001636AC">
        <w:rPr>
          <w:rFonts w:ascii="Courier New" w:hAnsi="Courier New" w:cs="Courier New"/>
          <w:noProof/>
          <w:color w:val="FF0000"/>
          <w:sz w:val="16"/>
          <w:szCs w:val="16"/>
          <w:lang w:eastAsia="en-US"/>
        </w:rPr>
        <w:t>EDT-TBS-InfoList-NB-r15 ::=</w:t>
      </w:r>
      <w:r w:rsidRPr="001636AC">
        <w:rPr>
          <w:rFonts w:ascii="Courier New" w:hAnsi="Courier New" w:cs="Courier New"/>
          <w:noProof/>
          <w:color w:val="FF0000"/>
          <w:sz w:val="16"/>
          <w:szCs w:val="16"/>
          <w:lang w:eastAsia="en-US"/>
        </w:rPr>
        <w:tab/>
      </w:r>
      <w:r w:rsidRPr="001636AC">
        <w:rPr>
          <w:rFonts w:ascii="Courier New" w:hAnsi="Courier New" w:cs="Courier New"/>
          <w:noProof/>
          <w:color w:val="FF0000"/>
          <w:sz w:val="16"/>
          <w:lang w:eastAsia="en-US"/>
        </w:rPr>
        <w:t xml:space="preserve">SEQUENCE (SIZE (1.. maxNPRACH-Resources-NB-r13)) OF </w:t>
      </w:r>
      <w:r w:rsidRPr="001636AC">
        <w:rPr>
          <w:rFonts w:ascii="Courier New" w:hAnsi="Courier New" w:cs="Courier New"/>
          <w:noProof/>
          <w:color w:val="FF0000"/>
          <w:sz w:val="16"/>
          <w:szCs w:val="16"/>
          <w:lang w:eastAsia="en-US"/>
        </w:rPr>
        <w:t>EDT-TBS-NB-r15</w:t>
      </w:r>
    </w:p>
    <w:p w14:paraId="257B17B9"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color w:val="FF0000"/>
          <w:sz w:val="16"/>
          <w:szCs w:val="16"/>
          <w:lang w:eastAsia="en-US"/>
        </w:rPr>
      </w:pPr>
    </w:p>
    <w:p w14:paraId="7E49E234" w14:textId="2A2FD410"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color w:val="FF0000"/>
          <w:sz w:val="16"/>
          <w:lang w:eastAsia="en-US"/>
        </w:rPr>
      </w:pPr>
      <w:r w:rsidRPr="001636AC">
        <w:rPr>
          <w:rFonts w:ascii="Courier New" w:hAnsi="Courier New" w:cs="Courier New"/>
          <w:noProof/>
          <w:color w:val="FF0000"/>
          <w:sz w:val="16"/>
          <w:szCs w:val="16"/>
          <w:lang w:eastAsia="en-US"/>
        </w:rPr>
        <w:t>EDT-TBS-NB-r15 ::=</w:t>
      </w:r>
      <w:r w:rsidRPr="001636AC">
        <w:rPr>
          <w:rFonts w:ascii="Courier New" w:hAnsi="Courier New" w:cs="Courier New"/>
          <w:noProof/>
          <w:color w:val="FF0000"/>
          <w:sz w:val="16"/>
          <w:szCs w:val="16"/>
          <w:lang w:eastAsia="en-US"/>
        </w:rPr>
        <w:tab/>
      </w:r>
      <w:r w:rsidRPr="001636AC">
        <w:rPr>
          <w:rFonts w:ascii="Courier New" w:hAnsi="Courier New" w:cs="Courier New"/>
          <w:noProof/>
          <w:color w:val="FF0000"/>
          <w:sz w:val="16"/>
          <w:lang w:eastAsia="en-US"/>
        </w:rPr>
        <w:t>ENUMERATED {</w:t>
      </w:r>
      <w:r w:rsidR="00EB1F85" w:rsidRPr="00EB1F85">
        <w:rPr>
          <w:rFonts w:ascii="Courier New" w:hAnsi="Courier New" w:cs="Courier New"/>
          <w:noProof/>
          <w:color w:val="FF0000"/>
          <w:sz w:val="16"/>
          <w:highlight w:val="yellow"/>
          <w:lang w:eastAsia="en-US"/>
        </w:rPr>
        <w:t>320, 424, 504, 616, 712, 808, 936, 1000</w:t>
      </w:r>
      <w:r w:rsidR="00EB1F85" w:rsidRPr="00EB1F85">
        <w:rPr>
          <w:rFonts w:ascii="Courier New" w:hAnsi="Courier New" w:cs="Courier New"/>
          <w:noProof/>
          <w:color w:val="FF0000"/>
          <w:sz w:val="16"/>
          <w:lang w:eastAsia="en-US"/>
        </w:rPr>
        <w:t>}</w:t>
      </w:r>
      <w:r w:rsidR="00EB1F85" w:rsidRPr="00EB1F85">
        <w:rPr>
          <w:rFonts w:ascii="Courier New" w:hAnsi="Courier New" w:cs="Courier New"/>
          <w:noProof/>
          <w:color w:val="FF0000"/>
          <w:sz w:val="16"/>
          <w:highlight w:val="yellow"/>
          <w:lang w:eastAsia="en-US"/>
        </w:rPr>
        <w:t>,</w:t>
      </w:r>
    </w:p>
    <w:p w14:paraId="60DE25ED" w14:textId="167702EE" w:rsidR="001636AC" w:rsidRPr="00B8150E" w:rsidRDefault="00B8150E" w:rsidP="001636AC">
      <w:pPr>
        <w:pStyle w:val="PL"/>
        <w:shd w:val="clear" w:color="auto" w:fill="E6E6E6"/>
        <w:rPr>
          <w:color w:val="FF0000"/>
        </w:rPr>
      </w:pPr>
      <w:r w:rsidRPr="00B8150E">
        <w:rPr>
          <w:color w:val="FF0000"/>
          <w:highlight w:val="yellow"/>
        </w:rPr>
        <w:t>EDT</w:t>
      </w:r>
      <w:r w:rsidR="001636AC" w:rsidRPr="00B8150E">
        <w:rPr>
          <w:color w:val="FF0000"/>
          <w:highlight w:val="yellow"/>
        </w:rPr>
        <w:t>-TBSse</w:t>
      </w:r>
      <w:r w:rsidR="004428E6">
        <w:rPr>
          <w:color w:val="FF0000"/>
          <w:highlight w:val="yellow"/>
        </w:rPr>
        <w:t>lection</w:t>
      </w:r>
      <w:r w:rsidRPr="00B8150E">
        <w:rPr>
          <w:color w:val="FF0000"/>
          <w:highlight w:val="yellow"/>
        </w:rPr>
        <w:t>-NB</w:t>
      </w:r>
      <w:r w:rsidR="001636AC" w:rsidRPr="00B8150E">
        <w:rPr>
          <w:color w:val="FF0000"/>
          <w:highlight w:val="yellow"/>
        </w:rPr>
        <w:t>-r15</w:t>
      </w:r>
      <w:r w:rsidR="001636AC" w:rsidRPr="00B8150E">
        <w:rPr>
          <w:color w:val="FF0000"/>
          <w:highlight w:val="yellow"/>
        </w:rPr>
        <w:tab/>
      </w:r>
      <w:r w:rsidR="001636AC" w:rsidRPr="00B8150E">
        <w:rPr>
          <w:color w:val="FF0000"/>
          <w:highlight w:val="yellow"/>
        </w:rPr>
        <w:tab/>
      </w:r>
      <w:r w:rsidR="001636AC" w:rsidRPr="00B8150E">
        <w:rPr>
          <w:color w:val="FF0000"/>
          <w:highlight w:val="yellow"/>
        </w:rPr>
        <w:tab/>
        <w:t>ENUMERATED {</w:t>
      </w:r>
      <w:r w:rsidR="00AF1C47">
        <w:rPr>
          <w:color w:val="FF0000"/>
          <w:highlight w:val="yellow"/>
        </w:rPr>
        <w:t>n1, n2, n3, n4</w:t>
      </w:r>
      <w:r w:rsidR="001636AC" w:rsidRPr="00B8150E">
        <w:rPr>
          <w:color w:val="FF0000"/>
          <w:highlight w:val="yellow"/>
        </w:rPr>
        <w:t>} OPTIONAL</w:t>
      </w:r>
      <w:r w:rsidR="001636AC" w:rsidRPr="00B8150E">
        <w:rPr>
          <w:color w:val="FF0000"/>
          <w:highlight w:val="yellow"/>
        </w:rPr>
        <w:tab/>
        <w:t>-- Need OR</w:t>
      </w:r>
    </w:p>
    <w:p w14:paraId="1A2B93FC"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color w:val="FF0000"/>
          <w:sz w:val="16"/>
          <w:szCs w:val="16"/>
          <w:lang w:val="en-US" w:eastAsia="en-US"/>
        </w:rPr>
      </w:pPr>
    </w:p>
    <w:p w14:paraId="5A1DF592"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US" w:eastAsia="en-US"/>
        </w:rPr>
      </w:pPr>
    </w:p>
    <w:p w14:paraId="4A62C1DF"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RSRP-ThresholdsNPRACH-InfoList-NB-r13 ::= SEQUENCE (SIZE(1..2)) OF RSRP-Range</w:t>
      </w:r>
    </w:p>
    <w:p w14:paraId="49B46E10"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p>
    <w:p w14:paraId="29EF44CA" w14:textId="77777777" w:rsidR="001636AC" w:rsidRPr="001636AC" w:rsidRDefault="001636AC" w:rsidP="00163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z w:val="16"/>
          <w:lang w:eastAsia="en-US"/>
        </w:rPr>
      </w:pPr>
      <w:r w:rsidRPr="001636AC">
        <w:rPr>
          <w:rFonts w:ascii="Courier New" w:hAnsi="Courier New" w:cs="Courier New"/>
          <w:noProof/>
          <w:sz w:val="16"/>
          <w:lang w:eastAsia="en-US"/>
        </w:rPr>
        <w:t>-- ASN1STOP</w:t>
      </w:r>
    </w:p>
    <w:p w14:paraId="5B2EBF37" w14:textId="77777777" w:rsidR="001636AC" w:rsidRPr="001636AC" w:rsidRDefault="001636AC" w:rsidP="001636AC">
      <w:pPr>
        <w:keepLines/>
        <w:overflowPunct/>
        <w:autoSpaceDE/>
        <w:autoSpaceDN/>
        <w:adjustRightInd/>
        <w:spacing w:after="180"/>
        <w:ind w:left="1135" w:hanging="851"/>
        <w:jc w:val="left"/>
        <w:textAlignment w:val="auto"/>
        <w:rPr>
          <w:rFonts w:ascii="Times New Roman" w:eastAsia="SimSun" w:hAnsi="Times New Roman"/>
          <w:color w:val="FF0000"/>
          <w:lang w:eastAsia="en-US"/>
        </w:rPr>
      </w:pPr>
    </w:p>
    <w:p w14:paraId="072966D9" w14:textId="2A0E548A" w:rsidR="009A1AA4" w:rsidRDefault="009A1AA4" w:rsidP="00F108C0">
      <w:r>
        <w:t xml:space="preserve">That is, the </w:t>
      </w:r>
      <w:r w:rsidR="00D7503D">
        <w:t xml:space="preserve">EDT </w:t>
      </w:r>
      <w:r>
        <w:t>maximum TBS per CE-level is broadcast</w:t>
      </w:r>
      <w:r w:rsidR="00D7503D">
        <w:t>ed</w:t>
      </w:r>
      <w:r>
        <w:t xml:space="preserve"> in SI in the linear range from the agreed minimum of 320 bits to the agreed maximum of 1000 bits, with actual TBSs bit aligned to already used NPUSCH TBS sizes according to </w:t>
      </w:r>
      <w:r w:rsidRPr="009A1AA4">
        <w:t>Table 16.5.1.2-2</w:t>
      </w:r>
      <w:r>
        <w:t xml:space="preserve"> in 36.213.</w:t>
      </w:r>
    </w:p>
    <w:p w14:paraId="4A598598" w14:textId="360D0306" w:rsidR="009A1AA4" w:rsidRPr="00D7503D" w:rsidRDefault="00026B00" w:rsidP="00D7503D">
      <w:pPr>
        <w:pStyle w:val="Proposal"/>
        <w:rPr>
          <w:rStyle w:val="Strong"/>
          <w:b/>
          <w:bCs/>
        </w:rPr>
      </w:pPr>
      <w:bookmarkStart w:id="12" w:name="_Toc510097797"/>
      <w:bookmarkStart w:id="13" w:name="_Ref510692622"/>
      <w:bookmarkStart w:id="14" w:name="_Toc510695480"/>
      <w:bookmarkStart w:id="15" w:name="_Toc510700227"/>
      <w:bookmarkStart w:id="16" w:name="_Toc510700339"/>
      <w:bookmarkStart w:id="17" w:name="_Toc510703324"/>
      <w:bookmarkStart w:id="18" w:name="_Toc510729838"/>
      <w:r>
        <w:rPr>
          <w:rStyle w:val="Strong"/>
          <w:b/>
          <w:bCs/>
        </w:rPr>
        <w:t>For NB-IoT, t</w:t>
      </w:r>
      <w:r w:rsidR="00D7503D" w:rsidRPr="00D7503D">
        <w:rPr>
          <w:rStyle w:val="Strong"/>
          <w:b/>
          <w:bCs/>
        </w:rPr>
        <w:t>he maximum TBS for EDT given per CE-level in SI broadcast is in the range {320, 424, 504, 616, 712, 808, 936, 1000} bits.</w:t>
      </w:r>
      <w:bookmarkEnd w:id="12"/>
      <w:bookmarkEnd w:id="13"/>
      <w:bookmarkEnd w:id="14"/>
      <w:bookmarkEnd w:id="15"/>
      <w:bookmarkEnd w:id="16"/>
      <w:bookmarkEnd w:id="17"/>
      <w:bookmarkEnd w:id="18"/>
    </w:p>
    <w:p w14:paraId="28968125" w14:textId="0D7D51DD" w:rsidR="0097398E" w:rsidRDefault="0097398E" w:rsidP="00F108C0">
      <w:r>
        <w:t xml:space="preserve">Since there are only 5 reserved vales </w:t>
      </w:r>
      <w:r w:rsidR="00D6311B">
        <w:t xml:space="preserve">in </w:t>
      </w:r>
      <w:r w:rsidR="00D6311B" w:rsidRPr="00F2387B">
        <w:rPr>
          <w:rFonts w:cs="Arial"/>
          <w:lang w:eastAsia="en-GB"/>
        </w:rPr>
        <w:t>Table 16.3.3-1</w:t>
      </w:r>
      <w:r w:rsidR="00D6311B">
        <w:rPr>
          <w:rFonts w:cs="Arial"/>
          <w:lang w:eastAsia="en-GB"/>
        </w:rPr>
        <w:t xml:space="preserve"> of 36.213 (See Table 1 above)</w:t>
      </w:r>
      <w:r>
        <w:rPr>
          <w:rFonts w:cs="Arial"/>
          <w:lang w:eastAsia="en-GB"/>
        </w:rPr>
        <w:t xml:space="preserve">, the interpretation of these would depend on the maximum TBS in SI broadcast in order </w:t>
      </w:r>
      <w:r>
        <w:t>to reuse reserved values for all 8 max TBSs. For example, if max TBS=1000 bits the number of RUs is given with that in mind and the 5 reserved values effectively gives the option of 5 different code rates for the 1000</w:t>
      </w:r>
      <w:r w:rsidR="00CF4E23">
        <w:t>-</w:t>
      </w:r>
      <w:r>
        <w:t>bit TBS. If the max TBS=320 bits, the interpretation of the number of RUs would be different</w:t>
      </w:r>
      <w:r w:rsidR="00856F16">
        <w:t xml:space="preserve"> and lower numbers would be applied. This downscaling would be up to RAN1 to define.</w:t>
      </w:r>
    </w:p>
    <w:p w14:paraId="547EE21E" w14:textId="1346036D" w:rsidR="00856F16" w:rsidRDefault="00123FB7" w:rsidP="00294F86">
      <w:pPr>
        <w:pStyle w:val="Observation"/>
        <w:rPr>
          <w:lang w:eastAsia="en-GB"/>
        </w:rPr>
      </w:pPr>
      <w:bookmarkStart w:id="19" w:name="_Toc510695475"/>
      <w:bookmarkStart w:id="20" w:name="_Toc510700217"/>
      <w:bookmarkStart w:id="21" w:name="_Toc510700329"/>
      <w:bookmarkStart w:id="22" w:name="_Toc510703298"/>
      <w:bookmarkStart w:id="23" w:name="_Toc510729828"/>
      <w:r>
        <w:rPr>
          <w:lang w:eastAsia="en-GB"/>
        </w:rPr>
        <w:t>If the legacy Msg3 UL grant format is used for NB-IoT</w:t>
      </w:r>
      <w:r w:rsidR="00294F86">
        <w:rPr>
          <w:lang w:eastAsia="en-GB"/>
        </w:rPr>
        <w:t>, RAN1 needs to define the down-scaling to smaller TBSs with smaller numbers of RUs.</w:t>
      </w:r>
      <w:bookmarkEnd w:id="19"/>
      <w:bookmarkEnd w:id="20"/>
      <w:bookmarkEnd w:id="21"/>
      <w:bookmarkEnd w:id="22"/>
      <w:bookmarkEnd w:id="23"/>
    </w:p>
    <w:p w14:paraId="34F1F80B" w14:textId="210A3BD8" w:rsidR="00856F16" w:rsidRDefault="00A531B5" w:rsidP="00F108C0">
      <w:pPr>
        <w:rPr>
          <w:rFonts w:cs="Arial"/>
          <w:lang w:eastAsia="en-GB"/>
        </w:rPr>
      </w:pPr>
      <w:r>
        <w:rPr>
          <w:rFonts w:cs="Arial"/>
          <w:lang w:eastAsia="en-GB"/>
        </w:rPr>
        <w:t>In RAN2 it was further</w:t>
      </w:r>
      <w:r w:rsidR="00856F16">
        <w:rPr>
          <w:rFonts w:cs="Arial"/>
          <w:lang w:eastAsia="en-GB"/>
        </w:rPr>
        <w:t xml:space="preserve"> agree</w:t>
      </w:r>
      <w:r>
        <w:rPr>
          <w:rFonts w:cs="Arial"/>
          <w:lang w:eastAsia="en-GB"/>
        </w:rPr>
        <w:t>d</w:t>
      </w:r>
      <w:r w:rsidR="00856F16">
        <w:rPr>
          <w:rFonts w:cs="Arial"/>
          <w:lang w:eastAsia="en-GB"/>
        </w:rPr>
        <w:t xml:space="preserve"> that the network should be able to fallback to legacy behaviour if the max TBS cannot be provided a certain subframe</w:t>
      </w:r>
      <w:r>
        <w:rPr>
          <w:rFonts w:cs="Arial"/>
          <w:lang w:eastAsia="en-GB"/>
        </w:rPr>
        <w:t xml:space="preserve"> (see </w:t>
      </w:r>
      <w:r w:rsidRPr="008449FF">
        <w:rPr>
          <w:rFonts w:cs="Arial"/>
          <w:i/>
          <w:lang w:eastAsia="en-GB"/>
        </w:rPr>
        <w:t>“…</w:t>
      </w:r>
      <w:r w:rsidRPr="008449FF">
        <w:rPr>
          <w:rFonts w:cs="Arial"/>
          <w:i/>
          <w:iCs/>
        </w:rPr>
        <w:t>unless the provided UL grant is for legacy Msg3</w:t>
      </w:r>
      <w:r>
        <w:rPr>
          <w:rFonts w:cs="Arial"/>
          <w:iCs/>
        </w:rPr>
        <w:t>” in the agreement above)</w:t>
      </w:r>
      <w:r>
        <w:rPr>
          <w:rFonts w:cs="Arial"/>
          <w:lang w:eastAsia="en-GB"/>
        </w:rPr>
        <w:t>. The straight forward solution for this is that</w:t>
      </w:r>
      <w:r w:rsidR="00856F16">
        <w:rPr>
          <w:rFonts w:cs="Arial"/>
          <w:lang w:eastAsia="en-GB"/>
        </w:rPr>
        <w:t xml:space="preserve"> eNB would just indicate one of the 88 bit</w:t>
      </w:r>
      <w:r>
        <w:rPr>
          <w:rFonts w:cs="Arial"/>
          <w:lang w:eastAsia="en-GB"/>
        </w:rPr>
        <w:t>-</w:t>
      </w:r>
      <w:r w:rsidR="00856F16">
        <w:rPr>
          <w:rFonts w:cs="Arial"/>
          <w:lang w:eastAsia="en-GB"/>
        </w:rPr>
        <w:t xml:space="preserve">entries in Table 1 (i.e. </w:t>
      </w:r>
      <w:r w:rsidR="00E72284">
        <w:rPr>
          <w:rFonts w:cs="Arial"/>
          <w:lang w:eastAsia="en-GB"/>
        </w:rPr>
        <w:t>MCS</w:t>
      </w:r>
      <w:r w:rsidR="00856F16">
        <w:rPr>
          <w:rFonts w:cs="Arial"/>
          <w:lang w:eastAsia="en-GB"/>
        </w:rPr>
        <w:t xml:space="preserve"> index ‘000’, ‘001’, or ‘010’).</w:t>
      </w:r>
    </w:p>
    <w:p w14:paraId="63B9F205" w14:textId="20A6854B" w:rsidR="0097398E" w:rsidRPr="00A531B5" w:rsidRDefault="00A531B5" w:rsidP="007B7E38">
      <w:pPr>
        <w:pStyle w:val="Observation"/>
      </w:pPr>
      <w:bookmarkStart w:id="24" w:name="_Toc510097799"/>
      <w:bookmarkStart w:id="25" w:name="_Toc510695476"/>
      <w:bookmarkStart w:id="26" w:name="_Toc510700218"/>
      <w:bookmarkStart w:id="27" w:name="_Toc510700330"/>
      <w:bookmarkStart w:id="28" w:name="_Toc510703299"/>
      <w:bookmarkStart w:id="29" w:name="_Toc510729829"/>
      <w:r w:rsidRPr="00A531B5">
        <w:t xml:space="preserve">For NB-IoT, fallback to legacy grant is achieved by eNB providing the </w:t>
      </w:r>
      <w:r w:rsidR="00E72284">
        <w:t>MCS</w:t>
      </w:r>
      <w:r w:rsidRPr="00A531B5">
        <w:t xml:space="preserve"> index </w:t>
      </w:r>
      <w:r w:rsidR="00326CC8">
        <w:t>for a</w:t>
      </w:r>
      <w:r w:rsidRPr="00A531B5">
        <w:t xml:space="preserve"> </w:t>
      </w:r>
      <w:r w:rsidR="00123449">
        <w:t>legacy</w:t>
      </w:r>
      <w:r w:rsidRPr="00A531B5">
        <w:t xml:space="preserve"> 88</w:t>
      </w:r>
      <w:r w:rsidR="007763AD">
        <w:t>-</w:t>
      </w:r>
      <w:r w:rsidRPr="00A531B5">
        <w:t xml:space="preserve">bit </w:t>
      </w:r>
      <w:r w:rsidR="00123449">
        <w:t>TBS</w:t>
      </w:r>
      <w:r w:rsidRPr="00A531B5">
        <w:t>.</w:t>
      </w:r>
      <w:bookmarkEnd w:id="24"/>
      <w:bookmarkEnd w:id="25"/>
      <w:bookmarkEnd w:id="26"/>
      <w:bookmarkEnd w:id="27"/>
      <w:bookmarkEnd w:id="28"/>
      <w:bookmarkEnd w:id="29"/>
    </w:p>
    <w:p w14:paraId="02C3815B" w14:textId="46BD60B5" w:rsidR="004428E6" w:rsidRDefault="008B4D41" w:rsidP="00F108C0">
      <w:r>
        <w:t xml:space="preserve">Regarding the </w:t>
      </w:r>
      <w:r w:rsidR="00D7503D">
        <w:t>autonomous UE selection of</w:t>
      </w:r>
      <w:r w:rsidR="00D6311B">
        <w:t xml:space="preserve"> a</w:t>
      </w:r>
      <w:r w:rsidR="00D7503D">
        <w:t xml:space="preserve"> TB size</w:t>
      </w:r>
      <w:r w:rsidR="00D6311B">
        <w:t xml:space="preserve"> that </w:t>
      </w:r>
      <w:r>
        <w:t xml:space="preserve">best </w:t>
      </w:r>
      <w:r w:rsidR="00D6311B">
        <w:t xml:space="preserve">fits the UL data buffer to minimize the padding, </w:t>
      </w:r>
      <w:r w:rsidR="004428E6">
        <w:t>the number</w:t>
      </w:r>
      <w:r w:rsidR="00D6311B">
        <w:t xml:space="preserve"> </w:t>
      </w:r>
      <w:r>
        <w:t xml:space="preserve">of TB sizes </w:t>
      </w:r>
      <w:r w:rsidR="007B7E38">
        <w:t>would in this case have to be</w:t>
      </w:r>
      <w:r>
        <w:t xml:space="preserve"> provide</w:t>
      </w:r>
      <w:r w:rsidR="007B7E38">
        <w:t>d</w:t>
      </w:r>
      <w:r>
        <w:t xml:space="preserve"> in SI broadcast. </w:t>
      </w:r>
      <w:r w:rsidR="007B7E38">
        <w:t>See the added IE in the ASN.1 example above. E.g.</w:t>
      </w:r>
      <w:r w:rsidR="004428E6">
        <w:t xml:space="preserve">, if the new IE </w:t>
      </w:r>
      <w:r w:rsidR="004428E6" w:rsidRPr="004428E6">
        <w:rPr>
          <w:i/>
        </w:rPr>
        <w:t>EDT-TBSselection-NB</w:t>
      </w:r>
      <w:r w:rsidR="004428E6" w:rsidRPr="004428E6">
        <w:t xml:space="preserve"> </w:t>
      </w:r>
      <w:r w:rsidR="004428E6">
        <w:t xml:space="preserve">is equal to </w:t>
      </w:r>
      <w:r w:rsidR="004428E6" w:rsidRPr="0091626D">
        <w:rPr>
          <w:i/>
        </w:rPr>
        <w:t>n4</w:t>
      </w:r>
      <w:r w:rsidR="004428E6">
        <w:t xml:space="preserve"> it means the UE can select between 4 TBS including the max TBS. </w:t>
      </w:r>
      <w:r w:rsidR="007B7E38">
        <w:t xml:space="preserve">To have a good distribution in order to minimize the padding for all possible </w:t>
      </w:r>
      <w:r w:rsidR="007B7E38" w:rsidRPr="007B7E38">
        <w:rPr>
          <w:i/>
        </w:rPr>
        <w:t>n</w:t>
      </w:r>
      <w:r w:rsidR="007B7E38" w:rsidRPr="007B7E38">
        <w:rPr>
          <w:i/>
          <w:vertAlign w:val="subscript"/>
        </w:rPr>
        <w:t>i</w:t>
      </w:r>
      <w:r w:rsidR="007B7E38">
        <w:t>-values w</w:t>
      </w:r>
      <w:r w:rsidR="004428E6">
        <w:t xml:space="preserve">e propose that the lower limit of 320 bits is included whenever </w:t>
      </w:r>
      <w:r w:rsidR="007B7E38" w:rsidRPr="007B7E38">
        <w:rPr>
          <w:i/>
        </w:rPr>
        <w:t>n</w:t>
      </w:r>
      <w:r w:rsidR="007B7E38" w:rsidRPr="007B7E38">
        <w:rPr>
          <w:i/>
          <w:vertAlign w:val="subscript"/>
        </w:rPr>
        <w:t>i</w:t>
      </w:r>
      <w:r w:rsidR="004428E6">
        <w:t xml:space="preserve"> is larger than 1 and that the remaining values are linearly distributed in the range. For example, according to the following table:</w:t>
      </w:r>
    </w:p>
    <w:p w14:paraId="3FD5BA62" w14:textId="55224DC9" w:rsidR="00FD01DB" w:rsidRDefault="00FD01DB" w:rsidP="00FD01DB">
      <w:pPr>
        <w:pStyle w:val="Caption"/>
        <w:keepNext/>
      </w:pPr>
      <w:bookmarkStart w:id="30" w:name="_Ref510094314"/>
      <w:r>
        <w:t xml:space="preserve">Table </w:t>
      </w:r>
      <w:r>
        <w:fldChar w:fldCharType="begin"/>
      </w:r>
      <w:r>
        <w:instrText xml:space="preserve"> SEQ Table \* ARABIC </w:instrText>
      </w:r>
      <w:r>
        <w:fldChar w:fldCharType="separate"/>
      </w:r>
      <w:r w:rsidR="005A1470">
        <w:rPr>
          <w:noProof/>
        </w:rPr>
        <w:t>2</w:t>
      </w:r>
      <w:r>
        <w:fldChar w:fldCharType="end"/>
      </w:r>
      <w:bookmarkEnd w:id="30"/>
      <w:r>
        <w:t>: Multiple-choice TBS selection sets</w:t>
      </w:r>
    </w:p>
    <w:tbl>
      <w:tblPr>
        <w:tblStyle w:val="TableGrid"/>
        <w:tblW w:w="10201" w:type="dxa"/>
        <w:tblLook w:val="04A0" w:firstRow="1" w:lastRow="0" w:firstColumn="1" w:lastColumn="0" w:noHBand="0" w:noVBand="1"/>
      </w:tblPr>
      <w:tblGrid>
        <w:gridCol w:w="350"/>
        <w:gridCol w:w="561"/>
        <w:gridCol w:w="927"/>
        <w:gridCol w:w="1134"/>
        <w:gridCol w:w="1418"/>
        <w:gridCol w:w="1417"/>
        <w:gridCol w:w="1418"/>
        <w:gridCol w:w="1417"/>
        <w:gridCol w:w="1559"/>
      </w:tblGrid>
      <w:tr w:rsidR="005571AC" w14:paraId="14C4F04C" w14:textId="77777777" w:rsidTr="00E070BB">
        <w:tc>
          <w:tcPr>
            <w:tcW w:w="350" w:type="dxa"/>
            <w:shd w:val="clear" w:color="auto" w:fill="D9D9D9" w:themeFill="background1" w:themeFillShade="D9"/>
          </w:tcPr>
          <w:p w14:paraId="49517811" w14:textId="77777777" w:rsidR="005571AC" w:rsidRPr="00DC711E" w:rsidRDefault="005571AC" w:rsidP="00F108C0">
            <w:pPr>
              <w:rPr>
                <w:rFonts w:ascii="Times New Roman" w:hAnsi="Times New Roman"/>
                <w:sz w:val="14"/>
              </w:rPr>
            </w:pPr>
          </w:p>
        </w:tc>
        <w:tc>
          <w:tcPr>
            <w:tcW w:w="9851" w:type="dxa"/>
            <w:gridSpan w:val="8"/>
            <w:shd w:val="clear" w:color="auto" w:fill="D9D9D9" w:themeFill="background1" w:themeFillShade="D9"/>
          </w:tcPr>
          <w:p w14:paraId="74665482" w14:textId="31BC14B2" w:rsidR="005571AC" w:rsidRPr="00DC711E" w:rsidRDefault="005571AC" w:rsidP="005571AC">
            <w:pPr>
              <w:jc w:val="center"/>
              <w:rPr>
                <w:rFonts w:ascii="Times New Roman" w:hAnsi="Times New Roman"/>
                <w:sz w:val="14"/>
              </w:rPr>
            </w:pPr>
            <w:r w:rsidRPr="00DC711E">
              <w:rPr>
                <w:rFonts w:ascii="Times New Roman" w:hAnsi="Times New Roman"/>
                <w:sz w:val="14"/>
              </w:rPr>
              <w:t>TBS set:</w:t>
            </w:r>
          </w:p>
        </w:tc>
      </w:tr>
      <w:tr w:rsidR="005571AC" w14:paraId="6092C9EE" w14:textId="77777777" w:rsidTr="00E070BB">
        <w:tc>
          <w:tcPr>
            <w:tcW w:w="350" w:type="dxa"/>
            <w:shd w:val="clear" w:color="auto" w:fill="D9D9D9" w:themeFill="background1" w:themeFillShade="D9"/>
            <w:vAlign w:val="bottom"/>
          </w:tcPr>
          <w:p w14:paraId="62434AD4" w14:textId="63E3DB81" w:rsidR="00805606" w:rsidRPr="00DC711E" w:rsidRDefault="005571AC" w:rsidP="005571AC">
            <w:pPr>
              <w:jc w:val="left"/>
              <w:rPr>
                <w:rFonts w:ascii="Times New Roman" w:hAnsi="Times New Roman"/>
                <w:sz w:val="14"/>
              </w:rPr>
            </w:pPr>
            <w:r w:rsidRPr="00DC711E">
              <w:rPr>
                <w:rFonts w:ascii="Times New Roman" w:hAnsi="Times New Roman"/>
                <w:color w:val="000000"/>
                <w:sz w:val="14"/>
                <w:szCs w:val="22"/>
              </w:rPr>
              <w:t>n</w:t>
            </w:r>
            <w:r w:rsidRPr="00DC711E">
              <w:rPr>
                <w:rFonts w:ascii="Times New Roman" w:hAnsi="Times New Roman"/>
                <w:color w:val="000000"/>
                <w:sz w:val="14"/>
                <w:szCs w:val="22"/>
                <w:vertAlign w:val="subscript"/>
              </w:rPr>
              <w:t>i</w:t>
            </w:r>
            <w:r w:rsidR="00805606" w:rsidRPr="00DC711E">
              <w:rPr>
                <w:rFonts w:ascii="Times New Roman" w:hAnsi="Times New Roman"/>
                <w:color w:val="000000"/>
                <w:sz w:val="14"/>
                <w:szCs w:val="22"/>
              </w:rPr>
              <w:t>:</w:t>
            </w:r>
          </w:p>
        </w:tc>
        <w:tc>
          <w:tcPr>
            <w:tcW w:w="561" w:type="dxa"/>
            <w:shd w:val="clear" w:color="auto" w:fill="D9D9D9" w:themeFill="background1" w:themeFillShade="D9"/>
            <w:vAlign w:val="bottom"/>
          </w:tcPr>
          <w:p w14:paraId="4A9AA233" w14:textId="341C6BCA" w:rsidR="00805606" w:rsidRPr="00DC711E" w:rsidRDefault="00805606" w:rsidP="00805606">
            <w:pPr>
              <w:rPr>
                <w:rFonts w:ascii="Times New Roman" w:hAnsi="Times New Roman"/>
                <w:sz w:val="14"/>
              </w:rPr>
            </w:pPr>
            <w:r w:rsidRPr="00DC711E">
              <w:rPr>
                <w:rFonts w:ascii="Times New Roman" w:hAnsi="Times New Roman"/>
                <w:color w:val="000000"/>
                <w:sz w:val="14"/>
                <w:szCs w:val="22"/>
              </w:rPr>
              <w:t>320</w:t>
            </w:r>
          </w:p>
        </w:tc>
        <w:tc>
          <w:tcPr>
            <w:tcW w:w="927" w:type="dxa"/>
            <w:shd w:val="clear" w:color="auto" w:fill="D9D9D9" w:themeFill="background1" w:themeFillShade="D9"/>
            <w:vAlign w:val="bottom"/>
          </w:tcPr>
          <w:p w14:paraId="294D49AF" w14:textId="415FF275" w:rsidR="00805606" w:rsidRPr="00DC711E" w:rsidRDefault="00805606" w:rsidP="00805606">
            <w:pPr>
              <w:rPr>
                <w:rFonts w:ascii="Times New Roman" w:hAnsi="Times New Roman"/>
                <w:sz w:val="14"/>
              </w:rPr>
            </w:pPr>
            <w:r w:rsidRPr="00DC711E">
              <w:rPr>
                <w:rFonts w:ascii="Times New Roman" w:hAnsi="Times New Roman"/>
                <w:color w:val="000000"/>
                <w:sz w:val="14"/>
                <w:szCs w:val="22"/>
              </w:rPr>
              <w:t>424</w:t>
            </w:r>
          </w:p>
        </w:tc>
        <w:tc>
          <w:tcPr>
            <w:tcW w:w="1134" w:type="dxa"/>
            <w:shd w:val="clear" w:color="auto" w:fill="D9D9D9" w:themeFill="background1" w:themeFillShade="D9"/>
            <w:vAlign w:val="bottom"/>
          </w:tcPr>
          <w:p w14:paraId="1510792C" w14:textId="18E556B0" w:rsidR="00805606" w:rsidRPr="00DC711E" w:rsidRDefault="00805606" w:rsidP="00805606">
            <w:pPr>
              <w:rPr>
                <w:rFonts w:ascii="Times New Roman" w:hAnsi="Times New Roman"/>
                <w:sz w:val="14"/>
              </w:rPr>
            </w:pPr>
            <w:r w:rsidRPr="00DC711E">
              <w:rPr>
                <w:rFonts w:ascii="Times New Roman" w:hAnsi="Times New Roman"/>
                <w:color w:val="000000"/>
                <w:sz w:val="14"/>
                <w:szCs w:val="22"/>
              </w:rPr>
              <w:t>504</w:t>
            </w:r>
          </w:p>
        </w:tc>
        <w:tc>
          <w:tcPr>
            <w:tcW w:w="1418" w:type="dxa"/>
            <w:shd w:val="clear" w:color="auto" w:fill="D9D9D9" w:themeFill="background1" w:themeFillShade="D9"/>
            <w:vAlign w:val="bottom"/>
          </w:tcPr>
          <w:p w14:paraId="3405421C" w14:textId="313B4BCB" w:rsidR="00805606" w:rsidRPr="00DC711E" w:rsidRDefault="00805606" w:rsidP="00805606">
            <w:pPr>
              <w:rPr>
                <w:rFonts w:ascii="Times New Roman" w:hAnsi="Times New Roman"/>
                <w:sz w:val="14"/>
              </w:rPr>
            </w:pPr>
            <w:r w:rsidRPr="00DC711E">
              <w:rPr>
                <w:rFonts w:ascii="Times New Roman" w:hAnsi="Times New Roman"/>
                <w:color w:val="000000"/>
                <w:sz w:val="14"/>
                <w:szCs w:val="22"/>
              </w:rPr>
              <w:t>616</w:t>
            </w:r>
          </w:p>
        </w:tc>
        <w:tc>
          <w:tcPr>
            <w:tcW w:w="1417" w:type="dxa"/>
            <w:shd w:val="clear" w:color="auto" w:fill="D9D9D9" w:themeFill="background1" w:themeFillShade="D9"/>
            <w:vAlign w:val="bottom"/>
          </w:tcPr>
          <w:p w14:paraId="48C5FDB2" w14:textId="4AD78AE1" w:rsidR="00805606" w:rsidRPr="00DC711E" w:rsidRDefault="00805606" w:rsidP="00805606">
            <w:pPr>
              <w:rPr>
                <w:rFonts w:ascii="Times New Roman" w:hAnsi="Times New Roman"/>
                <w:sz w:val="14"/>
              </w:rPr>
            </w:pPr>
            <w:r w:rsidRPr="00DC711E">
              <w:rPr>
                <w:rFonts w:ascii="Times New Roman" w:hAnsi="Times New Roman"/>
                <w:color w:val="000000"/>
                <w:sz w:val="14"/>
                <w:szCs w:val="22"/>
              </w:rPr>
              <w:t>712</w:t>
            </w:r>
          </w:p>
        </w:tc>
        <w:tc>
          <w:tcPr>
            <w:tcW w:w="1418" w:type="dxa"/>
            <w:shd w:val="clear" w:color="auto" w:fill="D9D9D9" w:themeFill="background1" w:themeFillShade="D9"/>
            <w:vAlign w:val="bottom"/>
          </w:tcPr>
          <w:p w14:paraId="6EA2611D" w14:textId="49F7B54D" w:rsidR="00805606" w:rsidRPr="00DC711E" w:rsidRDefault="00805606" w:rsidP="00805606">
            <w:pPr>
              <w:rPr>
                <w:rFonts w:ascii="Times New Roman" w:hAnsi="Times New Roman"/>
                <w:sz w:val="14"/>
              </w:rPr>
            </w:pPr>
            <w:r w:rsidRPr="00DC711E">
              <w:rPr>
                <w:rFonts w:ascii="Times New Roman" w:hAnsi="Times New Roman"/>
                <w:color w:val="000000"/>
                <w:sz w:val="14"/>
                <w:szCs w:val="22"/>
              </w:rPr>
              <w:t>808</w:t>
            </w:r>
          </w:p>
        </w:tc>
        <w:tc>
          <w:tcPr>
            <w:tcW w:w="1417" w:type="dxa"/>
            <w:shd w:val="clear" w:color="auto" w:fill="D9D9D9" w:themeFill="background1" w:themeFillShade="D9"/>
            <w:vAlign w:val="bottom"/>
          </w:tcPr>
          <w:p w14:paraId="6674925D" w14:textId="3EF32377" w:rsidR="00805606" w:rsidRPr="00DC711E" w:rsidRDefault="00805606" w:rsidP="00805606">
            <w:pPr>
              <w:rPr>
                <w:rFonts w:ascii="Times New Roman" w:hAnsi="Times New Roman"/>
                <w:sz w:val="14"/>
              </w:rPr>
            </w:pPr>
            <w:r w:rsidRPr="00DC711E">
              <w:rPr>
                <w:rFonts w:ascii="Times New Roman" w:hAnsi="Times New Roman"/>
                <w:color w:val="000000"/>
                <w:sz w:val="14"/>
                <w:szCs w:val="22"/>
              </w:rPr>
              <w:t>936</w:t>
            </w:r>
          </w:p>
        </w:tc>
        <w:tc>
          <w:tcPr>
            <w:tcW w:w="1559" w:type="dxa"/>
            <w:shd w:val="clear" w:color="auto" w:fill="D9D9D9" w:themeFill="background1" w:themeFillShade="D9"/>
            <w:vAlign w:val="bottom"/>
          </w:tcPr>
          <w:p w14:paraId="211FEB4E" w14:textId="10A45391" w:rsidR="00805606" w:rsidRPr="00DC711E" w:rsidRDefault="00805606" w:rsidP="00805606">
            <w:pPr>
              <w:rPr>
                <w:rFonts w:ascii="Times New Roman" w:hAnsi="Times New Roman"/>
                <w:sz w:val="14"/>
              </w:rPr>
            </w:pPr>
            <w:r w:rsidRPr="00DC711E">
              <w:rPr>
                <w:rFonts w:ascii="Times New Roman" w:hAnsi="Times New Roman"/>
                <w:color w:val="000000"/>
                <w:sz w:val="14"/>
                <w:szCs w:val="22"/>
              </w:rPr>
              <w:t>1000</w:t>
            </w:r>
          </w:p>
        </w:tc>
      </w:tr>
      <w:tr w:rsidR="00E070BB" w14:paraId="2E647962" w14:textId="77777777" w:rsidTr="00E070BB">
        <w:tc>
          <w:tcPr>
            <w:tcW w:w="350" w:type="dxa"/>
            <w:shd w:val="clear" w:color="auto" w:fill="D9D9D9" w:themeFill="background1" w:themeFillShade="D9"/>
            <w:vAlign w:val="bottom"/>
          </w:tcPr>
          <w:p w14:paraId="7A598AF2" w14:textId="7F51D52F" w:rsidR="005571AC" w:rsidRPr="00DC711E" w:rsidRDefault="005571AC" w:rsidP="00E070BB">
            <w:pPr>
              <w:jc w:val="center"/>
              <w:rPr>
                <w:rFonts w:ascii="Times New Roman" w:hAnsi="Times New Roman"/>
                <w:sz w:val="14"/>
              </w:rPr>
            </w:pPr>
            <w:r w:rsidRPr="00DC711E">
              <w:rPr>
                <w:rFonts w:ascii="Times New Roman" w:hAnsi="Times New Roman"/>
                <w:color w:val="000000"/>
                <w:sz w:val="14"/>
                <w:szCs w:val="22"/>
              </w:rPr>
              <w:t>4</w:t>
            </w:r>
          </w:p>
        </w:tc>
        <w:tc>
          <w:tcPr>
            <w:tcW w:w="561" w:type="dxa"/>
            <w:vAlign w:val="bottom"/>
          </w:tcPr>
          <w:p w14:paraId="58345DCC" w14:textId="016C65C3" w:rsidR="005571AC" w:rsidRPr="00DC711E" w:rsidRDefault="005571AC" w:rsidP="005571AC">
            <w:pPr>
              <w:rPr>
                <w:rFonts w:ascii="Times New Roman" w:hAnsi="Times New Roman"/>
                <w:sz w:val="14"/>
              </w:rPr>
            </w:pPr>
            <w:r w:rsidRPr="00DC711E">
              <w:rPr>
                <w:rFonts w:ascii="Times New Roman" w:hAnsi="Times New Roman"/>
                <w:color w:val="000000"/>
                <w:sz w:val="14"/>
                <w:szCs w:val="22"/>
              </w:rPr>
              <w:t>-</w:t>
            </w:r>
          </w:p>
        </w:tc>
        <w:tc>
          <w:tcPr>
            <w:tcW w:w="927" w:type="dxa"/>
            <w:vAlign w:val="bottom"/>
          </w:tcPr>
          <w:p w14:paraId="6BFF4CEC" w14:textId="36889CB8" w:rsidR="005571AC" w:rsidRPr="00DC711E" w:rsidRDefault="005571AC" w:rsidP="005571AC">
            <w:pPr>
              <w:rPr>
                <w:rFonts w:ascii="Times New Roman" w:hAnsi="Times New Roman"/>
                <w:sz w:val="14"/>
              </w:rPr>
            </w:pPr>
            <w:r w:rsidRPr="00DC711E">
              <w:rPr>
                <w:rFonts w:ascii="Times New Roman" w:hAnsi="Times New Roman"/>
                <w:color w:val="000000"/>
                <w:sz w:val="14"/>
                <w:szCs w:val="22"/>
              </w:rPr>
              <w:t>-</w:t>
            </w:r>
          </w:p>
        </w:tc>
        <w:tc>
          <w:tcPr>
            <w:tcW w:w="1134" w:type="dxa"/>
            <w:vAlign w:val="bottom"/>
          </w:tcPr>
          <w:p w14:paraId="3C36F691" w14:textId="31F0FF22" w:rsidR="005571AC" w:rsidRPr="00DC711E" w:rsidRDefault="005571AC" w:rsidP="005571AC">
            <w:pPr>
              <w:rPr>
                <w:rFonts w:ascii="Times New Roman" w:hAnsi="Times New Roman"/>
                <w:sz w:val="14"/>
              </w:rPr>
            </w:pPr>
            <w:r w:rsidRPr="00DC711E">
              <w:rPr>
                <w:rFonts w:ascii="Times New Roman" w:hAnsi="Times New Roman"/>
                <w:color w:val="000000"/>
                <w:sz w:val="14"/>
                <w:szCs w:val="22"/>
              </w:rPr>
              <w:t>-</w:t>
            </w:r>
          </w:p>
        </w:tc>
        <w:tc>
          <w:tcPr>
            <w:tcW w:w="1418" w:type="dxa"/>
            <w:vAlign w:val="bottom"/>
          </w:tcPr>
          <w:p w14:paraId="239DE3D5" w14:textId="05789AD0"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424, 504, 616}</w:t>
            </w:r>
          </w:p>
        </w:tc>
        <w:tc>
          <w:tcPr>
            <w:tcW w:w="1417" w:type="dxa"/>
            <w:vAlign w:val="bottom"/>
          </w:tcPr>
          <w:p w14:paraId="7B3A1CF8" w14:textId="7ED7E0C5"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424, 616, 712}</w:t>
            </w:r>
          </w:p>
        </w:tc>
        <w:tc>
          <w:tcPr>
            <w:tcW w:w="1418" w:type="dxa"/>
            <w:vAlign w:val="bottom"/>
          </w:tcPr>
          <w:p w14:paraId="7F7657F1" w14:textId="3AD6E326"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504, 616, 808}</w:t>
            </w:r>
          </w:p>
        </w:tc>
        <w:tc>
          <w:tcPr>
            <w:tcW w:w="1417" w:type="dxa"/>
            <w:vAlign w:val="bottom"/>
          </w:tcPr>
          <w:p w14:paraId="7A18B082" w14:textId="60D4ECC3"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504, 712, 936}</w:t>
            </w:r>
          </w:p>
        </w:tc>
        <w:tc>
          <w:tcPr>
            <w:tcW w:w="1559" w:type="dxa"/>
            <w:vAlign w:val="bottom"/>
          </w:tcPr>
          <w:p w14:paraId="20386417" w14:textId="638BEB60"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504, 808, 1000}</w:t>
            </w:r>
          </w:p>
        </w:tc>
      </w:tr>
      <w:tr w:rsidR="00E070BB" w14:paraId="4E520FE4" w14:textId="77777777" w:rsidTr="00E070BB">
        <w:tc>
          <w:tcPr>
            <w:tcW w:w="350" w:type="dxa"/>
            <w:shd w:val="clear" w:color="auto" w:fill="D9D9D9" w:themeFill="background1" w:themeFillShade="D9"/>
            <w:vAlign w:val="bottom"/>
          </w:tcPr>
          <w:p w14:paraId="5F9172D3" w14:textId="09D1A95B" w:rsidR="005571AC" w:rsidRPr="00DC711E" w:rsidRDefault="005571AC" w:rsidP="00E070BB">
            <w:pPr>
              <w:jc w:val="center"/>
              <w:rPr>
                <w:rFonts w:ascii="Times New Roman" w:hAnsi="Times New Roman"/>
                <w:sz w:val="14"/>
              </w:rPr>
            </w:pPr>
            <w:r w:rsidRPr="00DC711E">
              <w:rPr>
                <w:rFonts w:ascii="Times New Roman" w:hAnsi="Times New Roman"/>
                <w:color w:val="000000"/>
                <w:sz w:val="14"/>
                <w:szCs w:val="22"/>
              </w:rPr>
              <w:t>3</w:t>
            </w:r>
          </w:p>
        </w:tc>
        <w:tc>
          <w:tcPr>
            <w:tcW w:w="561" w:type="dxa"/>
            <w:vAlign w:val="bottom"/>
          </w:tcPr>
          <w:p w14:paraId="69EEFAC4" w14:textId="4B5AB59D" w:rsidR="005571AC" w:rsidRPr="00DC711E" w:rsidRDefault="005571AC" w:rsidP="005571AC">
            <w:pPr>
              <w:rPr>
                <w:rFonts w:ascii="Times New Roman" w:hAnsi="Times New Roman"/>
                <w:sz w:val="14"/>
              </w:rPr>
            </w:pPr>
            <w:r w:rsidRPr="00DC711E">
              <w:rPr>
                <w:rFonts w:ascii="Times New Roman" w:hAnsi="Times New Roman"/>
                <w:color w:val="000000"/>
                <w:sz w:val="14"/>
                <w:szCs w:val="22"/>
              </w:rPr>
              <w:t>-</w:t>
            </w:r>
          </w:p>
        </w:tc>
        <w:tc>
          <w:tcPr>
            <w:tcW w:w="927" w:type="dxa"/>
            <w:vAlign w:val="bottom"/>
          </w:tcPr>
          <w:p w14:paraId="1017238C" w14:textId="71F632A8" w:rsidR="005571AC" w:rsidRPr="00DC711E" w:rsidRDefault="005571AC" w:rsidP="005571AC">
            <w:pPr>
              <w:rPr>
                <w:rFonts w:ascii="Times New Roman" w:hAnsi="Times New Roman"/>
                <w:sz w:val="14"/>
              </w:rPr>
            </w:pPr>
            <w:r w:rsidRPr="00DC711E">
              <w:rPr>
                <w:rFonts w:ascii="Times New Roman" w:hAnsi="Times New Roman"/>
                <w:color w:val="000000"/>
                <w:sz w:val="14"/>
                <w:szCs w:val="22"/>
              </w:rPr>
              <w:t>-</w:t>
            </w:r>
          </w:p>
        </w:tc>
        <w:tc>
          <w:tcPr>
            <w:tcW w:w="1134" w:type="dxa"/>
            <w:vAlign w:val="bottom"/>
          </w:tcPr>
          <w:p w14:paraId="62BB6C60" w14:textId="0D024315"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424, 504}</w:t>
            </w:r>
          </w:p>
        </w:tc>
        <w:tc>
          <w:tcPr>
            <w:tcW w:w="1418" w:type="dxa"/>
            <w:vAlign w:val="bottom"/>
          </w:tcPr>
          <w:p w14:paraId="4B3999C2" w14:textId="2AD42D69"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504, 616}</w:t>
            </w:r>
          </w:p>
        </w:tc>
        <w:tc>
          <w:tcPr>
            <w:tcW w:w="1417" w:type="dxa"/>
            <w:vAlign w:val="bottom"/>
          </w:tcPr>
          <w:p w14:paraId="7BCC7D1E" w14:textId="28DED223"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504, 712}</w:t>
            </w:r>
          </w:p>
        </w:tc>
        <w:tc>
          <w:tcPr>
            <w:tcW w:w="1418" w:type="dxa"/>
            <w:vAlign w:val="bottom"/>
          </w:tcPr>
          <w:p w14:paraId="6EE8D956" w14:textId="07305D03"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616, 808}</w:t>
            </w:r>
          </w:p>
        </w:tc>
        <w:tc>
          <w:tcPr>
            <w:tcW w:w="1417" w:type="dxa"/>
            <w:vAlign w:val="bottom"/>
          </w:tcPr>
          <w:p w14:paraId="75E6B8BE" w14:textId="656CFCD3"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616, 936}</w:t>
            </w:r>
          </w:p>
        </w:tc>
        <w:tc>
          <w:tcPr>
            <w:tcW w:w="1559" w:type="dxa"/>
            <w:vAlign w:val="bottom"/>
          </w:tcPr>
          <w:p w14:paraId="2F4A3EA5" w14:textId="212C2876"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616, 1000}</w:t>
            </w:r>
          </w:p>
        </w:tc>
      </w:tr>
      <w:tr w:rsidR="00E070BB" w14:paraId="437513F7" w14:textId="77777777" w:rsidTr="00E070BB">
        <w:tc>
          <w:tcPr>
            <w:tcW w:w="350" w:type="dxa"/>
            <w:shd w:val="clear" w:color="auto" w:fill="D9D9D9" w:themeFill="background1" w:themeFillShade="D9"/>
            <w:vAlign w:val="bottom"/>
          </w:tcPr>
          <w:p w14:paraId="3D387066" w14:textId="3618E95F" w:rsidR="005571AC" w:rsidRPr="00DC711E" w:rsidRDefault="005571AC" w:rsidP="00E070BB">
            <w:pPr>
              <w:jc w:val="center"/>
              <w:rPr>
                <w:rFonts w:ascii="Times New Roman" w:hAnsi="Times New Roman"/>
                <w:sz w:val="14"/>
              </w:rPr>
            </w:pPr>
            <w:r w:rsidRPr="00DC711E">
              <w:rPr>
                <w:rFonts w:ascii="Times New Roman" w:hAnsi="Times New Roman"/>
                <w:color w:val="000000"/>
                <w:sz w:val="14"/>
                <w:szCs w:val="22"/>
              </w:rPr>
              <w:t>2</w:t>
            </w:r>
          </w:p>
        </w:tc>
        <w:tc>
          <w:tcPr>
            <w:tcW w:w="561" w:type="dxa"/>
            <w:vAlign w:val="bottom"/>
          </w:tcPr>
          <w:p w14:paraId="393CD957" w14:textId="74BDA552" w:rsidR="005571AC" w:rsidRPr="00DC711E" w:rsidRDefault="005571AC" w:rsidP="005571AC">
            <w:pPr>
              <w:rPr>
                <w:rFonts w:ascii="Times New Roman" w:hAnsi="Times New Roman"/>
                <w:sz w:val="14"/>
              </w:rPr>
            </w:pPr>
            <w:r w:rsidRPr="00DC711E">
              <w:rPr>
                <w:rFonts w:ascii="Times New Roman" w:hAnsi="Times New Roman"/>
                <w:color w:val="000000"/>
                <w:sz w:val="14"/>
                <w:szCs w:val="22"/>
              </w:rPr>
              <w:t>-</w:t>
            </w:r>
          </w:p>
        </w:tc>
        <w:tc>
          <w:tcPr>
            <w:tcW w:w="927" w:type="dxa"/>
            <w:vAlign w:val="bottom"/>
          </w:tcPr>
          <w:p w14:paraId="6E6AA1BD" w14:textId="2A7C2364"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424}</w:t>
            </w:r>
          </w:p>
        </w:tc>
        <w:tc>
          <w:tcPr>
            <w:tcW w:w="1134" w:type="dxa"/>
            <w:vAlign w:val="bottom"/>
          </w:tcPr>
          <w:p w14:paraId="0BCBC646" w14:textId="77667CAE"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504}</w:t>
            </w:r>
          </w:p>
        </w:tc>
        <w:tc>
          <w:tcPr>
            <w:tcW w:w="1418" w:type="dxa"/>
            <w:vAlign w:val="bottom"/>
          </w:tcPr>
          <w:p w14:paraId="23823396" w14:textId="31CA18BF"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 616}</w:t>
            </w:r>
          </w:p>
        </w:tc>
        <w:tc>
          <w:tcPr>
            <w:tcW w:w="1417" w:type="dxa"/>
            <w:vAlign w:val="bottom"/>
          </w:tcPr>
          <w:p w14:paraId="5501D842" w14:textId="20B3FC87" w:rsidR="005571AC" w:rsidRPr="00DC711E" w:rsidRDefault="005571AC" w:rsidP="005571AC">
            <w:pPr>
              <w:rPr>
                <w:rFonts w:ascii="Times New Roman" w:hAnsi="Times New Roman"/>
                <w:sz w:val="14"/>
              </w:rPr>
            </w:pPr>
            <w:r w:rsidRPr="00DC711E">
              <w:rPr>
                <w:rFonts w:ascii="Times New Roman" w:hAnsi="Times New Roman"/>
                <w:color w:val="000000"/>
                <w:sz w:val="14"/>
                <w:szCs w:val="22"/>
              </w:rPr>
              <w:t>{</w:t>
            </w:r>
            <w:r w:rsidR="00DA4934">
              <w:rPr>
                <w:rFonts w:ascii="Times New Roman" w:hAnsi="Times New Roman"/>
                <w:color w:val="000000"/>
                <w:sz w:val="14"/>
                <w:szCs w:val="22"/>
              </w:rPr>
              <w:t>424</w:t>
            </w:r>
            <w:r w:rsidRPr="00DC711E">
              <w:rPr>
                <w:rFonts w:ascii="Times New Roman" w:hAnsi="Times New Roman"/>
                <w:color w:val="000000"/>
                <w:sz w:val="14"/>
                <w:szCs w:val="22"/>
              </w:rPr>
              <w:t>, 712}</w:t>
            </w:r>
          </w:p>
        </w:tc>
        <w:tc>
          <w:tcPr>
            <w:tcW w:w="1418" w:type="dxa"/>
            <w:vAlign w:val="bottom"/>
          </w:tcPr>
          <w:p w14:paraId="42D242DA" w14:textId="39CB028C" w:rsidR="005571AC" w:rsidRPr="00DC711E" w:rsidRDefault="005571AC" w:rsidP="005571AC">
            <w:pPr>
              <w:rPr>
                <w:rFonts w:ascii="Times New Roman" w:hAnsi="Times New Roman"/>
                <w:sz w:val="14"/>
              </w:rPr>
            </w:pPr>
            <w:r w:rsidRPr="00DC711E">
              <w:rPr>
                <w:rFonts w:ascii="Times New Roman" w:hAnsi="Times New Roman"/>
                <w:color w:val="000000"/>
                <w:sz w:val="14"/>
                <w:szCs w:val="22"/>
              </w:rPr>
              <w:t>{</w:t>
            </w:r>
            <w:r w:rsidR="00DA4934">
              <w:rPr>
                <w:rFonts w:ascii="Times New Roman" w:hAnsi="Times New Roman"/>
                <w:color w:val="000000"/>
                <w:sz w:val="14"/>
                <w:szCs w:val="22"/>
              </w:rPr>
              <w:t>424</w:t>
            </w:r>
            <w:r w:rsidRPr="00DC711E">
              <w:rPr>
                <w:rFonts w:ascii="Times New Roman" w:hAnsi="Times New Roman"/>
                <w:color w:val="000000"/>
                <w:sz w:val="14"/>
                <w:szCs w:val="22"/>
              </w:rPr>
              <w:t>, 808}</w:t>
            </w:r>
          </w:p>
        </w:tc>
        <w:tc>
          <w:tcPr>
            <w:tcW w:w="1417" w:type="dxa"/>
            <w:vAlign w:val="bottom"/>
          </w:tcPr>
          <w:p w14:paraId="175B8E19" w14:textId="73CAB9CF" w:rsidR="005571AC" w:rsidRPr="00DC711E" w:rsidRDefault="005571AC" w:rsidP="005571AC">
            <w:pPr>
              <w:rPr>
                <w:rFonts w:ascii="Times New Roman" w:hAnsi="Times New Roman"/>
                <w:sz w:val="14"/>
              </w:rPr>
            </w:pPr>
            <w:r w:rsidRPr="00DC711E">
              <w:rPr>
                <w:rFonts w:ascii="Times New Roman" w:hAnsi="Times New Roman"/>
                <w:color w:val="000000"/>
                <w:sz w:val="14"/>
                <w:szCs w:val="22"/>
              </w:rPr>
              <w:t>{</w:t>
            </w:r>
            <w:r w:rsidR="00DA4934">
              <w:rPr>
                <w:rFonts w:ascii="Times New Roman" w:hAnsi="Times New Roman"/>
                <w:color w:val="000000"/>
                <w:sz w:val="14"/>
                <w:szCs w:val="22"/>
              </w:rPr>
              <w:t>504</w:t>
            </w:r>
            <w:r w:rsidRPr="00DC711E">
              <w:rPr>
                <w:rFonts w:ascii="Times New Roman" w:hAnsi="Times New Roman"/>
                <w:color w:val="000000"/>
                <w:sz w:val="14"/>
                <w:szCs w:val="22"/>
              </w:rPr>
              <w:t>, 936}</w:t>
            </w:r>
          </w:p>
        </w:tc>
        <w:tc>
          <w:tcPr>
            <w:tcW w:w="1559" w:type="dxa"/>
            <w:vAlign w:val="bottom"/>
          </w:tcPr>
          <w:p w14:paraId="2E6713F3" w14:textId="63E95ACD" w:rsidR="005571AC" w:rsidRPr="00DC711E" w:rsidRDefault="005571AC" w:rsidP="005571AC">
            <w:pPr>
              <w:rPr>
                <w:rFonts w:ascii="Times New Roman" w:hAnsi="Times New Roman"/>
                <w:sz w:val="14"/>
              </w:rPr>
            </w:pPr>
            <w:r w:rsidRPr="00DC711E">
              <w:rPr>
                <w:rFonts w:ascii="Times New Roman" w:hAnsi="Times New Roman"/>
                <w:color w:val="000000"/>
                <w:sz w:val="14"/>
                <w:szCs w:val="22"/>
              </w:rPr>
              <w:t>{504, 1000}</w:t>
            </w:r>
          </w:p>
        </w:tc>
      </w:tr>
      <w:tr w:rsidR="00E070BB" w14:paraId="7589C58B" w14:textId="77777777" w:rsidTr="00E070BB">
        <w:tc>
          <w:tcPr>
            <w:tcW w:w="350" w:type="dxa"/>
            <w:shd w:val="clear" w:color="auto" w:fill="D9D9D9" w:themeFill="background1" w:themeFillShade="D9"/>
            <w:vAlign w:val="bottom"/>
          </w:tcPr>
          <w:p w14:paraId="7D8BB787" w14:textId="0A4D4E35" w:rsidR="005571AC" w:rsidRPr="00DC711E" w:rsidRDefault="005571AC" w:rsidP="00E070BB">
            <w:pPr>
              <w:jc w:val="center"/>
              <w:rPr>
                <w:rFonts w:ascii="Times New Roman" w:hAnsi="Times New Roman"/>
                <w:sz w:val="14"/>
              </w:rPr>
            </w:pPr>
            <w:r w:rsidRPr="00DC711E">
              <w:rPr>
                <w:rFonts w:ascii="Times New Roman" w:hAnsi="Times New Roman"/>
                <w:color w:val="000000"/>
                <w:sz w:val="14"/>
                <w:szCs w:val="22"/>
              </w:rPr>
              <w:t>1</w:t>
            </w:r>
          </w:p>
        </w:tc>
        <w:tc>
          <w:tcPr>
            <w:tcW w:w="561" w:type="dxa"/>
            <w:vAlign w:val="bottom"/>
          </w:tcPr>
          <w:p w14:paraId="740CBD36" w14:textId="52BDF1AA" w:rsidR="005571AC" w:rsidRPr="00DC711E" w:rsidRDefault="005571AC" w:rsidP="005571AC">
            <w:pPr>
              <w:rPr>
                <w:rFonts w:ascii="Times New Roman" w:hAnsi="Times New Roman"/>
                <w:sz w:val="14"/>
              </w:rPr>
            </w:pPr>
            <w:r w:rsidRPr="00DC711E">
              <w:rPr>
                <w:rFonts w:ascii="Times New Roman" w:hAnsi="Times New Roman"/>
                <w:color w:val="000000"/>
                <w:sz w:val="14"/>
                <w:szCs w:val="22"/>
              </w:rPr>
              <w:t>{320}</w:t>
            </w:r>
          </w:p>
        </w:tc>
        <w:tc>
          <w:tcPr>
            <w:tcW w:w="927" w:type="dxa"/>
            <w:vAlign w:val="bottom"/>
          </w:tcPr>
          <w:p w14:paraId="27C3B488" w14:textId="5BECD941" w:rsidR="005571AC" w:rsidRPr="00DC711E" w:rsidRDefault="005571AC" w:rsidP="005571AC">
            <w:pPr>
              <w:rPr>
                <w:rFonts w:ascii="Times New Roman" w:hAnsi="Times New Roman"/>
                <w:sz w:val="14"/>
              </w:rPr>
            </w:pPr>
            <w:r w:rsidRPr="00DC711E">
              <w:rPr>
                <w:rFonts w:ascii="Times New Roman" w:hAnsi="Times New Roman"/>
                <w:color w:val="000000"/>
                <w:sz w:val="14"/>
                <w:szCs w:val="22"/>
              </w:rPr>
              <w:t>{424}</w:t>
            </w:r>
          </w:p>
        </w:tc>
        <w:tc>
          <w:tcPr>
            <w:tcW w:w="1134" w:type="dxa"/>
            <w:vAlign w:val="bottom"/>
          </w:tcPr>
          <w:p w14:paraId="19F19F3F" w14:textId="28576BEE" w:rsidR="005571AC" w:rsidRPr="00DC711E" w:rsidRDefault="005571AC" w:rsidP="005571AC">
            <w:pPr>
              <w:rPr>
                <w:rFonts w:ascii="Times New Roman" w:hAnsi="Times New Roman"/>
                <w:sz w:val="14"/>
              </w:rPr>
            </w:pPr>
            <w:r w:rsidRPr="00DC711E">
              <w:rPr>
                <w:rFonts w:ascii="Times New Roman" w:hAnsi="Times New Roman"/>
                <w:color w:val="000000"/>
                <w:sz w:val="14"/>
                <w:szCs w:val="22"/>
              </w:rPr>
              <w:t>{504}</w:t>
            </w:r>
          </w:p>
        </w:tc>
        <w:tc>
          <w:tcPr>
            <w:tcW w:w="1418" w:type="dxa"/>
            <w:vAlign w:val="bottom"/>
          </w:tcPr>
          <w:p w14:paraId="6577058E" w14:textId="3CD450B8" w:rsidR="005571AC" w:rsidRPr="00DC711E" w:rsidRDefault="005571AC" w:rsidP="005571AC">
            <w:pPr>
              <w:rPr>
                <w:rFonts w:ascii="Times New Roman" w:hAnsi="Times New Roman"/>
                <w:sz w:val="14"/>
              </w:rPr>
            </w:pPr>
            <w:r w:rsidRPr="00DC711E">
              <w:rPr>
                <w:rFonts w:ascii="Times New Roman" w:hAnsi="Times New Roman"/>
                <w:color w:val="000000"/>
                <w:sz w:val="14"/>
                <w:szCs w:val="22"/>
              </w:rPr>
              <w:t>{616}</w:t>
            </w:r>
          </w:p>
        </w:tc>
        <w:tc>
          <w:tcPr>
            <w:tcW w:w="1417" w:type="dxa"/>
            <w:vAlign w:val="bottom"/>
          </w:tcPr>
          <w:p w14:paraId="221D1857" w14:textId="382972B8" w:rsidR="005571AC" w:rsidRPr="00DC711E" w:rsidRDefault="005571AC" w:rsidP="005571AC">
            <w:pPr>
              <w:rPr>
                <w:rFonts w:ascii="Times New Roman" w:hAnsi="Times New Roman"/>
                <w:sz w:val="14"/>
              </w:rPr>
            </w:pPr>
            <w:r w:rsidRPr="00DC711E">
              <w:rPr>
                <w:rFonts w:ascii="Times New Roman" w:hAnsi="Times New Roman"/>
                <w:color w:val="000000"/>
                <w:sz w:val="14"/>
                <w:szCs w:val="22"/>
              </w:rPr>
              <w:t>{712}</w:t>
            </w:r>
          </w:p>
        </w:tc>
        <w:tc>
          <w:tcPr>
            <w:tcW w:w="1418" w:type="dxa"/>
            <w:vAlign w:val="bottom"/>
          </w:tcPr>
          <w:p w14:paraId="513B8FD4" w14:textId="2922C873" w:rsidR="005571AC" w:rsidRPr="00DC711E" w:rsidRDefault="005571AC" w:rsidP="005571AC">
            <w:pPr>
              <w:rPr>
                <w:rFonts w:ascii="Times New Roman" w:hAnsi="Times New Roman"/>
                <w:sz w:val="14"/>
              </w:rPr>
            </w:pPr>
            <w:r w:rsidRPr="00DC711E">
              <w:rPr>
                <w:rFonts w:ascii="Times New Roman" w:hAnsi="Times New Roman"/>
                <w:color w:val="000000"/>
                <w:sz w:val="14"/>
                <w:szCs w:val="22"/>
              </w:rPr>
              <w:t>{808}</w:t>
            </w:r>
          </w:p>
        </w:tc>
        <w:tc>
          <w:tcPr>
            <w:tcW w:w="1417" w:type="dxa"/>
            <w:vAlign w:val="bottom"/>
          </w:tcPr>
          <w:p w14:paraId="7509AA21" w14:textId="3670A1D2" w:rsidR="005571AC" w:rsidRPr="00DC711E" w:rsidRDefault="005571AC" w:rsidP="005571AC">
            <w:pPr>
              <w:rPr>
                <w:rFonts w:ascii="Times New Roman" w:hAnsi="Times New Roman"/>
                <w:sz w:val="14"/>
              </w:rPr>
            </w:pPr>
            <w:r w:rsidRPr="00DC711E">
              <w:rPr>
                <w:rFonts w:ascii="Times New Roman" w:hAnsi="Times New Roman"/>
                <w:color w:val="000000"/>
                <w:sz w:val="14"/>
                <w:szCs w:val="22"/>
              </w:rPr>
              <w:t>{936}</w:t>
            </w:r>
          </w:p>
        </w:tc>
        <w:tc>
          <w:tcPr>
            <w:tcW w:w="1559" w:type="dxa"/>
            <w:vAlign w:val="bottom"/>
          </w:tcPr>
          <w:p w14:paraId="0ED0A655" w14:textId="19FCB80E" w:rsidR="005571AC" w:rsidRPr="00DC711E" w:rsidRDefault="005571AC" w:rsidP="005571AC">
            <w:pPr>
              <w:rPr>
                <w:rFonts w:ascii="Times New Roman" w:hAnsi="Times New Roman"/>
                <w:sz w:val="14"/>
              </w:rPr>
            </w:pPr>
            <w:r w:rsidRPr="00DC711E">
              <w:rPr>
                <w:rFonts w:ascii="Times New Roman" w:hAnsi="Times New Roman"/>
                <w:color w:val="000000"/>
                <w:sz w:val="14"/>
                <w:szCs w:val="22"/>
              </w:rPr>
              <w:t>{1000}</w:t>
            </w:r>
          </w:p>
        </w:tc>
      </w:tr>
    </w:tbl>
    <w:p w14:paraId="1FEF00E0" w14:textId="77777777" w:rsidR="004428E6" w:rsidRDefault="004428E6" w:rsidP="00F108C0"/>
    <w:p w14:paraId="642B0D75" w14:textId="77777777" w:rsidR="004330B6" w:rsidRDefault="008042B9" w:rsidP="004330B6">
      <w:r>
        <w:t xml:space="preserve">Again, the </w:t>
      </w:r>
      <w:r w:rsidR="00431B66">
        <w:t xml:space="preserve">TBS values are aligned to existing values in </w:t>
      </w:r>
      <w:r w:rsidR="00431B66" w:rsidRPr="009A1AA4">
        <w:t>Table 16.5.1.2-2</w:t>
      </w:r>
      <w:r w:rsidR="00431B66">
        <w:t xml:space="preserve"> in 36.213. After reading the maximum EDT TBS and the number of TBSs in SIB2-NB the exact TB sizes which the UE can choose from would be known. </w:t>
      </w:r>
      <w:r w:rsidR="008B4D41">
        <w:t>For example</w:t>
      </w:r>
      <w:r w:rsidR="004428E6">
        <w:t>,</w:t>
      </w:r>
      <w:r w:rsidR="008B4D41">
        <w:t xml:space="preserve"> </w:t>
      </w:r>
      <w:r w:rsidR="00DA2784">
        <w:t xml:space="preserve">if </w:t>
      </w:r>
      <w:r w:rsidR="00DA5EBB" w:rsidRPr="00431B66">
        <w:rPr>
          <w:i/>
        </w:rPr>
        <w:t>EDT-TBS-NB</w:t>
      </w:r>
      <w:r w:rsidR="00DA5EBB">
        <w:t xml:space="preserve"> is 808 bits and </w:t>
      </w:r>
      <w:r w:rsidR="00DA5EBB" w:rsidRPr="00431B66">
        <w:rPr>
          <w:i/>
        </w:rPr>
        <w:t>EDT-TBSselection-NB</w:t>
      </w:r>
      <w:r w:rsidR="00DA5EBB">
        <w:t xml:space="preserve"> is set to n3, the UE would select the TBS in the set </w:t>
      </w:r>
      <w:r w:rsidR="00DA5EBB" w:rsidRPr="00DA5EBB">
        <w:t>{320, 616, 808}</w:t>
      </w:r>
      <w:r w:rsidR="00DA5EBB">
        <w:t xml:space="preserve"> which best fits the data in the UL buffer. </w:t>
      </w:r>
    </w:p>
    <w:p w14:paraId="7E9E40E6" w14:textId="64609A6F" w:rsidR="00D7503D" w:rsidRDefault="00366B3B" w:rsidP="004330B6">
      <w:r>
        <w:t>Since the size of th</w:t>
      </w:r>
      <w:r w:rsidR="004330B6">
        <w:t>e</w:t>
      </w:r>
      <w:r>
        <w:t xml:space="preserve"> </w:t>
      </w:r>
      <w:r w:rsidR="004330B6">
        <w:t>TBS set will</w:t>
      </w:r>
      <w:r>
        <w:t xml:space="preserve"> depend on the eNB’s capability of doing blind decoding there is no reason </w:t>
      </w:r>
      <w:r w:rsidR="004330B6">
        <w:t>to be able to</w:t>
      </w:r>
      <w:r>
        <w:t xml:space="preserve"> indicate</w:t>
      </w:r>
      <w:r w:rsidR="004330B6">
        <w:t xml:space="preserve"> it</w:t>
      </w:r>
      <w:r>
        <w:t xml:space="preserve"> </w:t>
      </w:r>
      <w:r w:rsidR="00237057">
        <w:t>dynamically</w:t>
      </w:r>
      <w:r w:rsidR="004330B6">
        <w:t>. T</w:t>
      </w:r>
      <w:r>
        <w:t>herefore</w:t>
      </w:r>
      <w:r w:rsidR="004330B6">
        <w:t>, we</w:t>
      </w:r>
      <w:r>
        <w:t xml:space="preserve"> think it is sufficient to provide it in SI broadcast per CE-level</w:t>
      </w:r>
      <w:r w:rsidR="004330B6">
        <w:t xml:space="preserve"> as described above</w:t>
      </w:r>
      <w:r>
        <w:t>.</w:t>
      </w:r>
    </w:p>
    <w:p w14:paraId="03B43B84" w14:textId="207EDB6E" w:rsidR="008B4D41" w:rsidRDefault="00123FB7" w:rsidP="00F6431F">
      <w:pPr>
        <w:pStyle w:val="Proposal"/>
        <w:rPr>
          <w:rFonts w:cs="Arial"/>
          <w:lang w:eastAsia="en-GB"/>
        </w:rPr>
      </w:pPr>
      <w:bookmarkStart w:id="31" w:name="_Toc510097800"/>
      <w:bookmarkStart w:id="32" w:name="_Toc510695481"/>
      <w:bookmarkStart w:id="33" w:name="_Toc510700228"/>
      <w:bookmarkStart w:id="34" w:name="_Toc510700340"/>
      <w:bookmarkStart w:id="35" w:name="_Toc510703325"/>
      <w:bookmarkStart w:id="36" w:name="_Toc510729839"/>
      <w:r>
        <w:rPr>
          <w:lang w:eastAsia="en-GB"/>
        </w:rPr>
        <w:t>If the legacy Msg3 UL grant format is used for NB-IoT, t</w:t>
      </w:r>
      <w:r w:rsidR="0037369E">
        <w:t>he</w:t>
      </w:r>
      <w:r w:rsidR="008B4D41">
        <w:t xml:space="preserve"> </w:t>
      </w:r>
      <w:r w:rsidR="00BD0D99">
        <w:t xml:space="preserve">EDT Msg3 TBS range which the </w:t>
      </w:r>
      <w:r w:rsidR="008B4D41">
        <w:t xml:space="preserve">UE </w:t>
      </w:r>
      <w:r w:rsidR="00BD0D99">
        <w:t xml:space="preserve">can </w:t>
      </w:r>
      <w:r w:rsidR="008A1C27">
        <w:t xml:space="preserve">autonomously select </w:t>
      </w:r>
      <w:r w:rsidR="00BD0D99">
        <w:t xml:space="preserve">from is determined </w:t>
      </w:r>
      <w:r w:rsidR="009B3F45">
        <w:t>by</w:t>
      </w:r>
      <w:r w:rsidR="00BD0D99">
        <w:t xml:space="preserve"> the number of TBS</w:t>
      </w:r>
      <w:r w:rsidR="008012C8">
        <w:t xml:space="preserve"> candidate</w:t>
      </w:r>
      <w:r w:rsidR="00BD0D99">
        <w:t>s indicated</w:t>
      </w:r>
      <w:r w:rsidR="008416BD">
        <w:t xml:space="preserve"> in SI broadcast per CE-level.</w:t>
      </w:r>
      <w:bookmarkEnd w:id="31"/>
      <w:bookmarkEnd w:id="32"/>
      <w:bookmarkEnd w:id="33"/>
      <w:bookmarkEnd w:id="34"/>
      <w:bookmarkEnd w:id="35"/>
      <w:bookmarkEnd w:id="36"/>
      <w:r w:rsidR="008416BD">
        <w:t xml:space="preserve"> </w:t>
      </w:r>
    </w:p>
    <w:p w14:paraId="44D3A02B" w14:textId="7699EFC0" w:rsidR="0041332B" w:rsidRDefault="00D32FC6" w:rsidP="00F108C0">
      <w:r>
        <w:t xml:space="preserve">In the same way as above, RAN1 would need to define the downscaling of </w:t>
      </w:r>
      <w:r w:rsidR="0094794B">
        <w:t xml:space="preserve">the </w:t>
      </w:r>
      <w:r>
        <w:t xml:space="preserve">number of RUs used for any TBS which is smaller than the max TBS. E.g. is the example above, if 4 RUs are to be used for the max TBS of 1000 bits, </w:t>
      </w:r>
      <w:r w:rsidR="009B41B8">
        <w:t>50</w:t>
      </w:r>
      <w:r w:rsidR="00A0141E">
        <w:t>4</w:t>
      </w:r>
      <w:r w:rsidR="009B41B8">
        <w:t xml:space="preserve"> bits would perhaps only require 2 RUs.</w:t>
      </w:r>
      <w:r w:rsidR="00093233">
        <w:t xml:space="preserve"> </w:t>
      </w:r>
    </w:p>
    <w:p w14:paraId="3834EC4D" w14:textId="685678DE" w:rsidR="0041332B" w:rsidRDefault="0041332B" w:rsidP="0041332B">
      <w:pPr>
        <w:pStyle w:val="Heading2"/>
      </w:pPr>
      <w:r>
        <w:t xml:space="preserve">Using a new </w:t>
      </w:r>
      <w:r w:rsidR="009A618F">
        <w:t>UL Grant format</w:t>
      </w:r>
    </w:p>
    <w:p w14:paraId="3183A5E9" w14:textId="77777777" w:rsidR="0041332B" w:rsidRDefault="0041332B" w:rsidP="0041332B">
      <w:r>
        <w:t>For NB-IoT the UL grant is specified as follows according to 36.213 16.3.3:</w:t>
      </w:r>
    </w:p>
    <w:p w14:paraId="2280B6C2" w14:textId="77777777" w:rsidR="0041332B" w:rsidRPr="00225069" w:rsidRDefault="0041332B" w:rsidP="0041332B">
      <w:pPr>
        <w:spacing w:after="180"/>
        <w:ind w:left="284"/>
        <w:jc w:val="left"/>
        <w:textAlignment w:val="auto"/>
        <w:rPr>
          <w:rFonts w:ascii="Times New Roman" w:hAnsi="Times New Roman"/>
          <w:lang w:eastAsia="en-GB"/>
        </w:rPr>
      </w:pPr>
      <w:r w:rsidRPr="00225069">
        <w:rPr>
          <w:rFonts w:ascii="Times New Roman" w:hAnsi="Times New Roman"/>
          <w:lang w:eastAsia="en-GB"/>
        </w:rPr>
        <w:t>Nr-bit =15, and the content of these 15 bits starting with the MSB and ending with the LSB are as follows:</w:t>
      </w:r>
    </w:p>
    <w:p w14:paraId="3EF00585" w14:textId="77777777" w:rsidR="0041332B" w:rsidRPr="00225069" w:rsidRDefault="0041332B" w:rsidP="0041332B">
      <w:pPr>
        <w:spacing w:after="180"/>
        <w:ind w:left="852" w:hanging="284"/>
        <w:jc w:val="left"/>
        <w:textAlignment w:val="auto"/>
        <w:rPr>
          <w:rFonts w:ascii="Times New Roman" w:hAnsi="Times New Roman"/>
          <w:lang w:eastAsia="en-GB"/>
        </w:rPr>
      </w:pPr>
      <w:r w:rsidRPr="00225069">
        <w:rPr>
          <w:rFonts w:ascii="Times New Roman" w:hAnsi="Times New Roman"/>
          <w:lang w:eastAsia="en-GB"/>
        </w:rPr>
        <w:t>-</w:t>
      </w:r>
      <w:r w:rsidRPr="00225069">
        <w:rPr>
          <w:rFonts w:ascii="Times New Roman" w:hAnsi="Times New Roman"/>
          <w:lang w:eastAsia="en-GB"/>
        </w:rPr>
        <w:tab/>
      </w:r>
      <w:r w:rsidRPr="00225069">
        <w:rPr>
          <w:rFonts w:ascii="Times New Roman" w:hAnsi="Times New Roman"/>
          <w:strike/>
          <w:color w:val="FF0000"/>
          <w:lang w:eastAsia="en-GB"/>
        </w:rPr>
        <w:t xml:space="preserve">Uplink subcarrier spacing </w:t>
      </w:r>
      <w:r w:rsidRPr="00225069">
        <w:rPr>
          <w:rFonts w:ascii="Times New Roman" w:hAnsi="Times New Roman"/>
          <w:strike/>
          <w:color w:val="FF0000"/>
          <w:position w:val="-10"/>
          <w:lang w:eastAsia="en-GB"/>
        </w:rPr>
        <w:object w:dxaOrig="310" w:dyaOrig="300" w14:anchorId="0B24EDC0">
          <v:shape id="_x0000_i1252" type="#_x0000_t75" style="width:15.35pt;height:14.85pt" o:ole="">
            <v:imagedata r:id="rId26" o:title=""/>
          </v:shape>
          <o:OLEObject Type="Embed" ProgID="Equation.3" ShapeID="_x0000_i1252" DrawAspect="Content" ObjectID="_1584471924" r:id="rId27"/>
        </w:object>
      </w:r>
      <w:r w:rsidRPr="00225069">
        <w:rPr>
          <w:rFonts w:ascii="Times New Roman" w:hAnsi="Times New Roman"/>
          <w:strike/>
          <w:color w:val="FF0000"/>
          <w:lang w:eastAsia="en-GB"/>
        </w:rPr>
        <w:t xml:space="preserve"> is '0'=3.75 kHz or '1'=15 kHz – 1 bit</w:t>
      </w:r>
      <w:r w:rsidRPr="00225069">
        <w:rPr>
          <w:rFonts w:ascii="Times New Roman" w:hAnsi="Times New Roman"/>
          <w:color w:val="FF0000"/>
          <w:lang w:eastAsia="en-GB"/>
        </w:rPr>
        <w:t xml:space="preserve">  </w:t>
      </w:r>
      <w:r w:rsidRPr="00225069">
        <w:rPr>
          <w:rFonts w:ascii="Times New Roman" w:hAnsi="Times New Roman"/>
          <w:color w:val="FF0000"/>
          <w:lang w:eastAsia="en-GB"/>
        </w:rPr>
        <w:sym w:font="Wingdings" w:char="F0E0"/>
      </w:r>
      <w:r w:rsidRPr="00225069">
        <w:rPr>
          <w:rFonts w:ascii="Times New Roman" w:hAnsi="Times New Roman"/>
          <w:color w:val="FF0000"/>
          <w:lang w:eastAsia="en-GB"/>
        </w:rPr>
        <w:t xml:space="preserve"> 0 bit</w:t>
      </w:r>
    </w:p>
    <w:p w14:paraId="19109F61" w14:textId="77777777" w:rsidR="0041332B" w:rsidRPr="00225069" w:rsidRDefault="0041332B" w:rsidP="0041332B">
      <w:pPr>
        <w:spacing w:after="180"/>
        <w:ind w:left="852" w:hanging="284"/>
        <w:jc w:val="left"/>
        <w:textAlignment w:val="auto"/>
        <w:rPr>
          <w:rFonts w:ascii="Times" w:eastAsia="MS Mincho" w:hAnsi="Times" w:cs="Times"/>
          <w:lang w:val="en-US" w:eastAsia="en-GB"/>
        </w:rPr>
      </w:pPr>
      <w:r w:rsidRPr="00225069">
        <w:rPr>
          <w:rFonts w:ascii="Times New Roman" w:hAnsi="Times New Roman"/>
          <w:lang w:eastAsia="en-GB"/>
        </w:rPr>
        <w:t>-</w:t>
      </w:r>
      <w:r w:rsidRPr="00225069">
        <w:rPr>
          <w:rFonts w:ascii="Times New Roman" w:hAnsi="Times New Roman"/>
          <w:lang w:eastAsia="en-GB"/>
        </w:rPr>
        <w:tab/>
        <w:t xml:space="preserve">Subcarrier indication field </w:t>
      </w:r>
      <w:r w:rsidRPr="00225069">
        <w:rPr>
          <w:rFonts w:ascii="Times New Roman" w:hAnsi="Times New Roman"/>
          <w:position w:val="-10"/>
          <w:lang w:eastAsia="en-GB"/>
        </w:rPr>
        <w:object w:dxaOrig="280" w:dyaOrig="300" w14:anchorId="22C19E5E">
          <v:shape id="_x0000_i1253" type="#_x0000_t75" style="width:14.4pt;height:14.85pt" o:ole="">
            <v:imagedata r:id="rId28" o:title=""/>
          </v:shape>
          <o:OLEObject Type="Embed" ProgID="Equation.3" ShapeID="_x0000_i1253" DrawAspect="Content" ObjectID="_1584471925" r:id="rId29"/>
        </w:object>
      </w:r>
      <w:r w:rsidRPr="00225069">
        <w:rPr>
          <w:rFonts w:ascii="Times New Roman" w:hAnsi="Times New Roman"/>
          <w:lang w:eastAsia="en-GB"/>
        </w:rPr>
        <w:t xml:space="preserve"> as determined in Subclause 16.5.1.1 </w:t>
      </w:r>
      <w:r w:rsidRPr="00225069">
        <w:rPr>
          <w:rFonts w:ascii="Times" w:eastAsia="MS Mincho" w:hAnsi="Times" w:cs="Times"/>
          <w:lang w:val="en-US" w:eastAsia="en-GB"/>
        </w:rPr>
        <w:t xml:space="preserve">– </w:t>
      </w:r>
      <w:r w:rsidRPr="00225069">
        <w:rPr>
          <w:rFonts w:ascii="Times" w:eastAsia="MS Mincho" w:hAnsi="Times" w:cs="Times"/>
          <w:strike/>
          <w:color w:val="FF0000"/>
          <w:lang w:val="en-US" w:eastAsia="en-GB"/>
        </w:rPr>
        <w:t>6 bits</w:t>
      </w:r>
      <w:r w:rsidRPr="00225069">
        <w:rPr>
          <w:rFonts w:ascii="Times" w:eastAsia="MS Mincho" w:hAnsi="Times" w:cs="Times"/>
          <w:color w:val="FF0000"/>
          <w:lang w:val="en-US" w:eastAsia="en-GB"/>
        </w:rPr>
        <w:t xml:space="preserve"> </w:t>
      </w:r>
      <w:r w:rsidRPr="00225069">
        <w:rPr>
          <w:rFonts w:ascii="Times" w:eastAsia="MS Mincho" w:hAnsi="Times" w:cs="Times"/>
          <w:color w:val="FF0000"/>
          <w:lang w:val="en-US" w:eastAsia="en-GB"/>
        </w:rPr>
        <w:sym w:font="Wingdings" w:char="F0E0"/>
      </w:r>
      <w:r w:rsidRPr="00225069">
        <w:rPr>
          <w:rFonts w:ascii="Times" w:eastAsia="MS Mincho" w:hAnsi="Times" w:cs="Times"/>
          <w:color w:val="FF0000"/>
          <w:lang w:val="en-US" w:eastAsia="en-GB"/>
        </w:rPr>
        <w:t xml:space="preserve"> 5 bits</w:t>
      </w:r>
    </w:p>
    <w:p w14:paraId="2DBEFA78" w14:textId="77777777" w:rsidR="0041332B" w:rsidRPr="00225069" w:rsidRDefault="0041332B" w:rsidP="0041332B">
      <w:pPr>
        <w:spacing w:after="180"/>
        <w:ind w:left="852" w:hanging="284"/>
        <w:jc w:val="left"/>
        <w:textAlignment w:val="auto"/>
        <w:rPr>
          <w:rFonts w:ascii="Times" w:eastAsia="MS Mincho" w:hAnsi="Times" w:cs="Times"/>
          <w:lang w:eastAsia="en-GB"/>
        </w:rPr>
      </w:pPr>
      <w:r w:rsidRPr="00225069">
        <w:rPr>
          <w:rFonts w:ascii="Times" w:eastAsia="MS Mincho" w:hAnsi="Times" w:cs="Times"/>
          <w:lang w:val="en-US" w:eastAsia="en-GB"/>
        </w:rPr>
        <w:t>-</w:t>
      </w:r>
      <w:r w:rsidRPr="00225069">
        <w:rPr>
          <w:rFonts w:ascii="Times" w:eastAsia="MS Mincho" w:hAnsi="Times" w:cs="Times"/>
          <w:lang w:val="en-US" w:eastAsia="en-GB"/>
        </w:rPr>
        <w:tab/>
        <w:t xml:space="preserve">Scheduling delay </w:t>
      </w:r>
      <w:r w:rsidRPr="00225069">
        <w:rPr>
          <w:rFonts w:ascii="Times New Roman" w:eastAsia="SimSun" w:hAnsi="Times New Roman"/>
        </w:rPr>
        <w:t>field (</w:t>
      </w:r>
      <w:r w:rsidRPr="00225069">
        <w:rPr>
          <w:rFonts w:ascii="Times New Roman" w:hAnsi="Times New Roman"/>
          <w:position w:val="-14"/>
          <w:lang w:eastAsia="en-GB"/>
        </w:rPr>
        <w:object w:dxaOrig="510" w:dyaOrig="370" w14:anchorId="78E5434A">
          <v:shape id="_x0000_i1254" type="#_x0000_t75" style="width:24.6pt;height:19.05pt" o:ole="">
            <v:imagedata r:id="rId30" o:title=""/>
          </v:shape>
          <o:OLEObject Type="Embed" ProgID="Equation.3" ShapeID="_x0000_i1254" DrawAspect="Content" ObjectID="_1584471926" r:id="rId31"/>
        </w:object>
      </w:r>
      <w:r w:rsidRPr="00225069">
        <w:rPr>
          <w:rFonts w:ascii="Times New Roman" w:eastAsia="SimSun" w:hAnsi="Times New Roman"/>
        </w:rPr>
        <w:t xml:space="preserve">) as determined in Subclause 16.5.1 with </w:t>
      </w:r>
      <w:r w:rsidRPr="00225069">
        <w:rPr>
          <w:rFonts w:ascii="Times" w:eastAsia="MS Mincho" w:hAnsi="Times" w:cs="Times"/>
          <w:i/>
          <w:lang w:val="en-US" w:eastAsia="en-GB"/>
        </w:rPr>
        <w:t>k</w:t>
      </w:r>
      <w:r w:rsidRPr="00225069">
        <w:rPr>
          <w:rFonts w:ascii="Times" w:eastAsia="MS Mincho" w:hAnsi="Times" w:cs="Times"/>
          <w:vertAlign w:val="subscript"/>
          <w:lang w:val="en-US" w:eastAsia="en-GB"/>
        </w:rPr>
        <w:t>0</w:t>
      </w:r>
      <w:r w:rsidRPr="00225069">
        <w:rPr>
          <w:rFonts w:ascii="Times" w:eastAsia="MS Mincho" w:hAnsi="Times" w:cs="Times"/>
          <w:lang w:val="en-US" w:eastAsia="en-GB"/>
        </w:rPr>
        <w:t xml:space="preserve"> = </w:t>
      </w:r>
      <w:r w:rsidRPr="00225069">
        <w:rPr>
          <w:rFonts w:ascii="Times New Roman" w:hAnsi="Times New Roman"/>
          <w:lang w:val="en-US"/>
        </w:rPr>
        <w:t>12</w:t>
      </w:r>
      <w:r w:rsidRPr="00225069">
        <w:rPr>
          <w:rFonts w:ascii="Times" w:eastAsia="MS Mincho" w:hAnsi="Times" w:cs="Times"/>
          <w:lang w:val="en-US" w:eastAsia="en-GB"/>
        </w:rPr>
        <w:t xml:space="preserve"> for </w:t>
      </w:r>
      <w:r w:rsidRPr="00225069">
        <w:rPr>
          <w:rFonts w:ascii="Times" w:eastAsia="MS Mincho" w:hAnsi="Times" w:cs="Times"/>
          <w:i/>
          <w:lang w:val="en-US" w:eastAsia="en-GB"/>
        </w:rPr>
        <w:t>I</w:t>
      </w:r>
      <w:r w:rsidRPr="00225069">
        <w:rPr>
          <w:rFonts w:ascii="Times" w:eastAsia="MS Mincho" w:hAnsi="Times" w:cs="Times"/>
          <w:vertAlign w:val="subscript"/>
          <w:lang w:val="en-US" w:eastAsia="en-GB"/>
        </w:rPr>
        <w:t>Delay</w:t>
      </w:r>
      <w:r w:rsidRPr="00225069">
        <w:rPr>
          <w:rFonts w:ascii="Times" w:eastAsia="MS Mincho" w:hAnsi="Times" w:cs="Times"/>
          <w:lang w:val="en-US" w:eastAsia="en-GB"/>
        </w:rPr>
        <w:t xml:space="preserve"> = 0 , </w:t>
      </w:r>
      <w:r w:rsidRPr="00225069">
        <w:rPr>
          <w:rFonts w:ascii="Times New Roman" w:eastAsia="SimSun" w:hAnsi="Times New Roman"/>
        </w:rPr>
        <w:t xml:space="preserve">where NB-IoT DL subframe </w:t>
      </w:r>
      <w:r w:rsidRPr="00225069">
        <w:rPr>
          <w:rFonts w:ascii="Times New Roman" w:eastAsia="SimSun" w:hAnsi="Times New Roman"/>
          <w:i/>
        </w:rPr>
        <w:t>n</w:t>
      </w:r>
      <w:r w:rsidRPr="00225069">
        <w:rPr>
          <w:rFonts w:ascii="Times New Roman" w:eastAsia="SimSun" w:hAnsi="Times New Roman"/>
        </w:rPr>
        <w:t xml:space="preserve"> is the last subframe in which the NPDSCH associated with the Narrowband Random Access Response Grant is transmitted </w:t>
      </w:r>
      <w:r w:rsidRPr="00225069">
        <w:rPr>
          <w:rFonts w:ascii="Times" w:eastAsia="MS Mincho" w:hAnsi="Times" w:cs="Times"/>
          <w:lang w:eastAsia="en-GB"/>
        </w:rPr>
        <w:t>– 2 bits</w:t>
      </w:r>
    </w:p>
    <w:p w14:paraId="129BAA35" w14:textId="77777777" w:rsidR="0041332B" w:rsidRPr="00225069" w:rsidRDefault="0041332B" w:rsidP="0041332B">
      <w:pPr>
        <w:spacing w:after="180"/>
        <w:ind w:left="852" w:hanging="284"/>
        <w:jc w:val="left"/>
        <w:textAlignment w:val="auto"/>
        <w:rPr>
          <w:rFonts w:ascii="Times New Roman" w:hAnsi="Times New Roman"/>
          <w:lang w:eastAsia="en-GB"/>
        </w:rPr>
      </w:pPr>
      <w:r w:rsidRPr="00225069">
        <w:rPr>
          <w:rFonts w:ascii="Times" w:eastAsia="MS Mincho" w:hAnsi="Times" w:cs="Times"/>
          <w:lang w:eastAsia="en-GB"/>
        </w:rPr>
        <w:t>-</w:t>
      </w:r>
      <w:r w:rsidRPr="00225069">
        <w:rPr>
          <w:rFonts w:ascii="Times" w:eastAsia="MS Mincho" w:hAnsi="Times" w:cs="Times"/>
          <w:lang w:eastAsia="en-GB"/>
        </w:rPr>
        <w:tab/>
      </w:r>
      <w:r w:rsidRPr="00225069">
        <w:rPr>
          <w:rFonts w:ascii="Times" w:eastAsia="MS Mincho" w:hAnsi="Times" w:cs="Times"/>
          <w:lang w:val="en-US" w:eastAsia="en-GB"/>
        </w:rPr>
        <w:t xml:space="preserve">Msg3 repetition number </w:t>
      </w:r>
      <w:r w:rsidRPr="00225069">
        <w:rPr>
          <w:rFonts w:ascii="Times New Roman" w:hAnsi="Times New Roman"/>
          <w:position w:val="-14"/>
          <w:lang w:eastAsia="en-GB"/>
        </w:rPr>
        <w:object w:dxaOrig="450" w:dyaOrig="370" w14:anchorId="0E536CDA">
          <v:shape id="_x0000_i1255" type="#_x0000_t75" style="width:22.3pt;height:19.05pt" o:ole="">
            <v:imagedata r:id="rId32" o:title=""/>
          </v:shape>
          <o:OLEObject Type="Embed" ProgID="Equation.3" ShapeID="_x0000_i1255" DrawAspect="Content" ObjectID="_1584471927" r:id="rId33"/>
        </w:object>
      </w:r>
      <w:r w:rsidRPr="00225069">
        <w:rPr>
          <w:rFonts w:ascii="Times" w:eastAsia="MS Mincho" w:hAnsi="Times" w:cs="Times"/>
          <w:lang w:eastAsia="en-GB"/>
        </w:rPr>
        <w:t xml:space="preserve"> </w:t>
      </w:r>
      <w:r w:rsidRPr="00225069">
        <w:rPr>
          <w:rFonts w:ascii="Times" w:eastAsia="MS Mincho" w:hAnsi="Times" w:cs="Times"/>
          <w:lang w:val="en-US" w:eastAsia="en-GB"/>
        </w:rPr>
        <w:t>as determine in Subclause 16.5.1.1 – 3 bits</w:t>
      </w:r>
    </w:p>
    <w:p w14:paraId="78DD7A35" w14:textId="77777777" w:rsidR="0041332B" w:rsidRPr="00225069" w:rsidRDefault="0041332B" w:rsidP="0041332B">
      <w:pPr>
        <w:spacing w:after="180"/>
        <w:ind w:left="852" w:hanging="284"/>
        <w:jc w:val="left"/>
        <w:textAlignment w:val="auto"/>
        <w:rPr>
          <w:rFonts w:ascii="Times New Roman" w:hAnsi="Times New Roman"/>
          <w:lang w:eastAsia="en-GB"/>
        </w:rPr>
      </w:pPr>
      <w:r w:rsidRPr="00225069">
        <w:rPr>
          <w:rFonts w:ascii="Times New Roman" w:hAnsi="Times New Roman"/>
          <w:lang w:eastAsia="en-GB"/>
        </w:rPr>
        <w:t>-</w:t>
      </w:r>
      <w:r w:rsidRPr="00225069">
        <w:rPr>
          <w:rFonts w:ascii="Times New Roman" w:hAnsi="Times New Roman"/>
          <w:lang w:eastAsia="en-GB"/>
        </w:rPr>
        <w:tab/>
        <w:t xml:space="preserve">MCS index indicating TBS, modulation, and number of RUs for Msg3 according to Table 16.3.3-1 – </w:t>
      </w:r>
      <w:r w:rsidRPr="00225069">
        <w:rPr>
          <w:rFonts w:ascii="Times New Roman" w:hAnsi="Times New Roman"/>
          <w:strike/>
          <w:color w:val="FF0000"/>
          <w:lang w:eastAsia="en-GB"/>
        </w:rPr>
        <w:t>3 bits</w:t>
      </w:r>
      <w:r>
        <w:rPr>
          <w:rFonts w:ascii="Times New Roman" w:hAnsi="Times New Roman"/>
          <w:color w:val="FF0000"/>
          <w:lang w:eastAsia="en-GB"/>
        </w:rPr>
        <w:t xml:space="preserve"> </w:t>
      </w:r>
      <w:r w:rsidRPr="00225069">
        <w:rPr>
          <w:rFonts w:ascii="Times New Roman" w:hAnsi="Times New Roman"/>
          <w:color w:val="FF0000"/>
          <w:lang w:eastAsia="en-GB"/>
        </w:rPr>
        <w:sym w:font="Wingdings" w:char="F0E0"/>
      </w:r>
      <w:r>
        <w:rPr>
          <w:rFonts w:ascii="Times New Roman" w:hAnsi="Times New Roman"/>
          <w:color w:val="FF0000"/>
          <w:lang w:eastAsia="en-GB"/>
        </w:rPr>
        <w:t xml:space="preserve"> 5 bits</w:t>
      </w:r>
    </w:p>
    <w:p w14:paraId="63A643FB" w14:textId="66E22472" w:rsidR="0041332B" w:rsidRDefault="0041332B" w:rsidP="0041332B">
      <w:r>
        <w:t xml:space="preserve">Since it is inefficient to support EDT in combination with 3.75 kHz single-tone transmission </w:t>
      </w:r>
      <w:r w:rsidR="00123FB7">
        <w:t>it would make sense</w:t>
      </w:r>
      <w:r>
        <w:t xml:space="preserve"> to support only 15 kHz subcarrier spacing</w:t>
      </w:r>
      <w:r w:rsidR="00123FB7">
        <w:t xml:space="preserve"> if a new UL Grant format is used.</w:t>
      </w:r>
    </w:p>
    <w:p w14:paraId="7C8AD06B" w14:textId="61A3DA19" w:rsidR="0041332B" w:rsidRDefault="00123FB7" w:rsidP="0041332B">
      <w:pPr>
        <w:pStyle w:val="Observation"/>
      </w:pPr>
      <w:bookmarkStart w:id="37" w:name="_Toc510097792"/>
      <w:bookmarkStart w:id="38" w:name="_Toc510695477"/>
      <w:bookmarkStart w:id="39" w:name="_Toc510700219"/>
      <w:bookmarkStart w:id="40" w:name="_Toc510700331"/>
      <w:bookmarkStart w:id="41" w:name="_Toc510703300"/>
      <w:bookmarkStart w:id="42" w:name="_Toc510729830"/>
      <w:r>
        <w:rPr>
          <w:lang w:eastAsia="en-GB"/>
        </w:rPr>
        <w:t>If a new Msg3 UL grant format is used for NB-IoT</w:t>
      </w:r>
      <w:r w:rsidR="0041332B">
        <w:t>, 15 kHz subcarrier spacing only for EDT could be used to increase the number of bits for the MCS index from 3 to 5 in the EDT UL grant.</w:t>
      </w:r>
      <w:bookmarkEnd w:id="37"/>
      <w:bookmarkEnd w:id="38"/>
      <w:bookmarkEnd w:id="39"/>
      <w:bookmarkEnd w:id="40"/>
      <w:bookmarkEnd w:id="41"/>
      <w:bookmarkEnd w:id="42"/>
    </w:p>
    <w:p w14:paraId="746A89B6" w14:textId="13384C73" w:rsidR="0041332B" w:rsidRDefault="0041332B" w:rsidP="0041332B">
      <w:r>
        <w:t xml:space="preserve">If 15 kHz subcarrier spacing is used, the </w:t>
      </w:r>
      <w:r w:rsidRPr="0070309E">
        <w:t>Subcarrier indication field</w:t>
      </w:r>
      <w:r>
        <w:t xml:space="preserve"> </w:t>
      </w:r>
      <w:r w:rsidR="00CF0652">
        <w:t>has</w:t>
      </w:r>
      <w:r>
        <w:t xml:space="preserve"> a wide range of reserved values, {</w:t>
      </w:r>
      <w:r>
        <w:rPr>
          <w:lang w:val="de-DE" w:eastAsia="en-US"/>
        </w:rPr>
        <w:t xml:space="preserve">19-63}, </w:t>
      </w:r>
      <w:r>
        <w:t xml:space="preserve">and reducing this to {19-31} by only using 5 bits instead of 6 bits should be acceptable. Two additional bits could then be used for the EDT MCS index (see the proposed reductions in red above). This means the 15 bits of the UL grant in RAR should be sufficient and there is no need to use any reserved R-bits in RAR for NB-IoT. </w:t>
      </w:r>
    </w:p>
    <w:p w14:paraId="3631FA3D" w14:textId="7C4234F6" w:rsidR="0041332B" w:rsidRDefault="0041332B" w:rsidP="0041332B">
      <w:r>
        <w:t xml:space="preserve">With 5 bits for the MCS index 32 different configurations for the TBS for EDT Msg3 could be indicated. An example with up to </w:t>
      </w:r>
      <w:r w:rsidR="00EA3ACE">
        <w:t>four</w:t>
      </w:r>
      <w:r w:rsidR="00EA3ACE">
        <w:t xml:space="preserve"> </w:t>
      </w:r>
      <w:r>
        <w:t>TBSs is given in the following table:</w:t>
      </w:r>
    </w:p>
    <w:p w14:paraId="3659B806" w14:textId="77777777" w:rsidR="0041332B" w:rsidRDefault="0041332B" w:rsidP="0041332B"/>
    <w:p w14:paraId="53C6B344" w14:textId="4D6AF709" w:rsidR="0041332B" w:rsidRDefault="0041332B" w:rsidP="005A1470">
      <w:pPr>
        <w:pStyle w:val="Caption"/>
        <w:keepNext/>
      </w:pPr>
      <w:bookmarkStart w:id="43" w:name="_Ref510690538"/>
      <w:r>
        <w:t xml:space="preserve">Table </w:t>
      </w:r>
      <w:r>
        <w:fldChar w:fldCharType="begin"/>
      </w:r>
      <w:r>
        <w:instrText xml:space="preserve"> SEQ Table \* ARABIC </w:instrText>
      </w:r>
      <w:r>
        <w:fldChar w:fldCharType="separate"/>
      </w:r>
      <w:r w:rsidR="005A1470">
        <w:rPr>
          <w:noProof/>
        </w:rPr>
        <w:t>3</w:t>
      </w:r>
      <w:r>
        <w:fldChar w:fldCharType="end"/>
      </w:r>
      <w:bookmarkEnd w:id="43"/>
      <w:r>
        <w:t xml:space="preserve">: New </w:t>
      </w:r>
      <w:r w:rsidRPr="00577468">
        <w:t>MCS index for EDT Msg3 NPUSCH</w:t>
      </w:r>
      <w:r>
        <w:t>.</w:t>
      </w:r>
    </w:p>
    <w:tbl>
      <w:tblPr>
        <w:tblW w:w="8723" w:type="dxa"/>
        <w:tblInd w:w="198" w:type="dxa"/>
        <w:tblLayout w:type="fixed"/>
        <w:tblCellMar>
          <w:left w:w="0" w:type="dxa"/>
          <w:right w:w="0" w:type="dxa"/>
        </w:tblCellMar>
        <w:tblLook w:val="04A0" w:firstRow="1" w:lastRow="0" w:firstColumn="1" w:lastColumn="0" w:noHBand="0" w:noVBand="1"/>
      </w:tblPr>
      <w:tblGrid>
        <w:gridCol w:w="731"/>
        <w:gridCol w:w="1204"/>
        <w:gridCol w:w="874"/>
        <w:gridCol w:w="874"/>
        <w:gridCol w:w="874"/>
        <w:gridCol w:w="738"/>
        <w:gridCol w:w="30"/>
        <w:gridCol w:w="992"/>
        <w:gridCol w:w="846"/>
        <w:gridCol w:w="851"/>
        <w:gridCol w:w="709"/>
      </w:tblGrid>
      <w:tr w:rsidR="005A1470" w:rsidRPr="00906178" w14:paraId="3401FA3A" w14:textId="77777777" w:rsidTr="00333012">
        <w:trPr>
          <w:cantSplit/>
          <w:trHeight w:val="945"/>
        </w:trPr>
        <w:tc>
          <w:tcPr>
            <w:tcW w:w="731"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6532DAD9" w14:textId="77777777" w:rsidR="005A1470" w:rsidRPr="00D34B7E" w:rsidRDefault="005A1470" w:rsidP="00333012">
            <w:pPr>
              <w:pStyle w:val="TAH"/>
              <w:rPr>
                <w:sz w:val="16"/>
              </w:rPr>
            </w:pPr>
            <w:r w:rsidRPr="00D34B7E">
              <w:rPr>
                <w:sz w:val="16"/>
              </w:rPr>
              <w:t>MCS Index</w:t>
            </w:r>
            <w:r w:rsidRPr="00D34B7E">
              <w:rPr>
                <w:sz w:val="16"/>
              </w:rPr>
              <w:br/>
            </w:r>
            <w:r w:rsidRPr="00D34B7E">
              <w:rPr>
                <w:noProof/>
                <w:position w:val="-10"/>
                <w:sz w:val="16"/>
                <w:szCs w:val="18"/>
              </w:rPr>
              <w:drawing>
                <wp:inline distT="0" distB="0" distL="0" distR="0" wp14:anchorId="0A07A025" wp14:editId="61975DF1">
                  <wp:extent cx="278130" cy="212090"/>
                  <wp:effectExtent l="0" t="0" r="7620" b="0"/>
                  <wp:docPr id="2" name="Picture 2" descr="cid:image002.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385C6.B4B5F9C0"/>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p>
        </w:tc>
        <w:tc>
          <w:tcPr>
            <w:tcW w:w="12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B02AD5E" w14:textId="77777777" w:rsidR="005A1470" w:rsidRPr="00D34B7E" w:rsidRDefault="005A1470" w:rsidP="00333012">
            <w:pPr>
              <w:pStyle w:val="TAH"/>
              <w:rPr>
                <w:sz w:val="16"/>
              </w:rPr>
            </w:pPr>
            <w:r w:rsidRPr="00D34B7E">
              <w:rPr>
                <w:sz w:val="16"/>
              </w:rPr>
              <w:t>Modulation</w:t>
            </w:r>
          </w:p>
          <w:p w14:paraId="60C1D69F" w14:textId="77777777" w:rsidR="005A1470" w:rsidRPr="00D34B7E" w:rsidRDefault="005A1470" w:rsidP="00333012">
            <w:pPr>
              <w:pStyle w:val="TAH"/>
              <w:rPr>
                <w:sz w:val="16"/>
              </w:rPr>
            </w:pPr>
          </w:p>
          <w:p w14:paraId="07538C20" w14:textId="77777777" w:rsidR="005A1470" w:rsidRPr="00D34B7E" w:rsidRDefault="005A1470" w:rsidP="00333012">
            <w:pPr>
              <w:pStyle w:val="TAH"/>
              <w:rPr>
                <w:sz w:val="16"/>
              </w:rPr>
            </w:pPr>
            <w:r w:rsidRPr="00D34B7E">
              <w:rPr>
                <w:noProof/>
                <w:position w:val="-10"/>
                <w:sz w:val="16"/>
                <w:szCs w:val="18"/>
              </w:rPr>
              <w:drawing>
                <wp:inline distT="0" distB="0" distL="0" distR="0" wp14:anchorId="06FBD0BA" wp14:editId="058331D0">
                  <wp:extent cx="621665" cy="146050"/>
                  <wp:effectExtent l="0" t="0" r="6985" b="6350"/>
                  <wp:docPr id="3" name="Picture 3" descr="cid:image003.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385C6.B4B5F9C0"/>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621665" cy="146050"/>
                          </a:xfrm>
                          <a:prstGeom prst="rect">
                            <a:avLst/>
                          </a:prstGeom>
                          <a:noFill/>
                          <a:ln>
                            <a:noFill/>
                          </a:ln>
                        </pic:spPr>
                      </pic:pic>
                    </a:graphicData>
                  </a:graphic>
                </wp:inline>
              </w:drawing>
            </w:r>
            <w:r w:rsidRPr="00D34B7E">
              <w:rPr>
                <w:sz w:val="16"/>
              </w:rPr>
              <w:t>and</w:t>
            </w:r>
            <w:r w:rsidRPr="00D34B7E">
              <w:rPr>
                <w:noProof/>
                <w:position w:val="-12"/>
                <w:sz w:val="16"/>
                <w:szCs w:val="18"/>
              </w:rPr>
              <w:drawing>
                <wp:inline distT="0" distB="0" distL="0" distR="0" wp14:anchorId="151A9B8F" wp14:editId="38CE69C2">
                  <wp:extent cx="380365" cy="182880"/>
                  <wp:effectExtent l="0" t="0" r="635" b="7620"/>
                  <wp:docPr id="4" name="Picture 4" descr="cid:image004.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385C6.B4B5F9C0"/>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380365" cy="182880"/>
                          </a:xfrm>
                          <a:prstGeom prst="rect">
                            <a:avLst/>
                          </a:prstGeom>
                          <a:noFill/>
                          <a:ln>
                            <a:noFill/>
                          </a:ln>
                        </pic:spPr>
                      </pic:pic>
                    </a:graphicData>
                  </a:graphic>
                </wp:inline>
              </w:drawing>
            </w:r>
          </w:p>
        </w:tc>
        <w:tc>
          <w:tcPr>
            <w:tcW w:w="87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B334C7E" w14:textId="77777777" w:rsidR="005A1470" w:rsidRPr="00D34B7E" w:rsidRDefault="005A1470" w:rsidP="00333012">
            <w:pPr>
              <w:pStyle w:val="TAH"/>
              <w:rPr>
                <w:sz w:val="16"/>
              </w:rPr>
            </w:pPr>
            <w:r w:rsidRPr="00D34B7E">
              <w:rPr>
                <w:sz w:val="16"/>
              </w:rPr>
              <w:t>Number of RUs 1</w:t>
            </w:r>
          </w:p>
          <w:p w14:paraId="6A0A3F55" w14:textId="77777777" w:rsidR="005A1470" w:rsidRPr="00D34B7E" w:rsidRDefault="005A1470" w:rsidP="00333012">
            <w:pPr>
              <w:pStyle w:val="TAH"/>
              <w:rPr>
                <w:sz w:val="16"/>
              </w:rPr>
            </w:pPr>
            <w:r w:rsidRPr="00D34B7E">
              <w:rPr>
                <w:noProof/>
                <w:position w:val="-12"/>
                <w:sz w:val="16"/>
                <w:szCs w:val="18"/>
              </w:rPr>
              <w:drawing>
                <wp:inline distT="0" distB="0" distL="0" distR="0" wp14:anchorId="61BC02C7" wp14:editId="04C37B31">
                  <wp:extent cx="263525" cy="212090"/>
                  <wp:effectExtent l="0" t="0" r="3175" b="0"/>
                  <wp:docPr id="5" name="Picture 5" descr="cid:image005.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85C6.B4B5F9C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p>
        </w:tc>
        <w:tc>
          <w:tcPr>
            <w:tcW w:w="87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62C9D9C" w14:textId="77777777" w:rsidR="005A1470" w:rsidRPr="00D34B7E" w:rsidRDefault="005A1470" w:rsidP="00333012">
            <w:pPr>
              <w:pStyle w:val="TAH"/>
              <w:rPr>
                <w:sz w:val="16"/>
              </w:rPr>
            </w:pPr>
            <w:r w:rsidRPr="00D34B7E">
              <w:rPr>
                <w:sz w:val="16"/>
              </w:rPr>
              <w:t>Number of RUs 2</w:t>
            </w:r>
          </w:p>
          <w:p w14:paraId="18A73B92" w14:textId="77777777" w:rsidR="005A1470" w:rsidRPr="00D34B7E" w:rsidRDefault="005A1470" w:rsidP="00333012">
            <w:pPr>
              <w:pStyle w:val="TAH"/>
              <w:rPr>
                <w:sz w:val="16"/>
              </w:rPr>
            </w:pPr>
            <w:r w:rsidRPr="00D34B7E">
              <w:rPr>
                <w:noProof/>
                <w:position w:val="-12"/>
                <w:sz w:val="16"/>
                <w:szCs w:val="18"/>
              </w:rPr>
              <w:drawing>
                <wp:inline distT="0" distB="0" distL="0" distR="0" wp14:anchorId="5A59B3AE" wp14:editId="3E4F12D9">
                  <wp:extent cx="263525" cy="212090"/>
                  <wp:effectExtent l="0" t="0" r="3175" b="0"/>
                  <wp:docPr id="6" name="Picture 6" descr="cid:image005.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png@01D385C6.B4B5F9C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p>
        </w:tc>
        <w:tc>
          <w:tcPr>
            <w:tcW w:w="87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2A517F8" w14:textId="77777777" w:rsidR="005A1470" w:rsidRPr="00D34B7E" w:rsidRDefault="005A1470" w:rsidP="00333012">
            <w:pPr>
              <w:pStyle w:val="TAH"/>
              <w:rPr>
                <w:sz w:val="16"/>
              </w:rPr>
            </w:pPr>
            <w:r w:rsidRPr="00D34B7E">
              <w:rPr>
                <w:sz w:val="16"/>
              </w:rPr>
              <w:t>Number of RUs 3</w:t>
            </w:r>
          </w:p>
          <w:p w14:paraId="72956D51" w14:textId="77777777" w:rsidR="005A1470" w:rsidRPr="00D34B7E" w:rsidRDefault="005A1470" w:rsidP="00333012">
            <w:pPr>
              <w:pStyle w:val="TAH"/>
              <w:rPr>
                <w:sz w:val="16"/>
              </w:rPr>
            </w:pPr>
            <w:r w:rsidRPr="00D34B7E">
              <w:rPr>
                <w:noProof/>
                <w:position w:val="-12"/>
                <w:sz w:val="16"/>
                <w:szCs w:val="18"/>
              </w:rPr>
              <w:drawing>
                <wp:inline distT="0" distB="0" distL="0" distR="0" wp14:anchorId="7A92D33D" wp14:editId="6DBEC524">
                  <wp:extent cx="263525" cy="212090"/>
                  <wp:effectExtent l="0" t="0" r="3175" b="0"/>
                  <wp:docPr id="9" name="Picture 9" descr="cid:image005.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5.png@01D385C6.B4B5F9C0"/>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p>
        </w:tc>
        <w:tc>
          <w:tcPr>
            <w:tcW w:w="738" w:type="dxa"/>
            <w:tcBorders>
              <w:top w:val="single" w:sz="8" w:space="0" w:color="auto"/>
              <w:left w:val="nil"/>
              <w:bottom w:val="double" w:sz="4" w:space="0" w:color="auto"/>
              <w:right w:val="nil"/>
            </w:tcBorders>
            <w:shd w:val="clear" w:color="auto" w:fill="E0E0E0"/>
            <w:vAlign w:val="center"/>
          </w:tcPr>
          <w:p w14:paraId="698FAFAA" w14:textId="77777777" w:rsidR="005A1470" w:rsidRPr="00D34B7E" w:rsidRDefault="005A1470" w:rsidP="00333012">
            <w:pPr>
              <w:pStyle w:val="TAH"/>
              <w:rPr>
                <w:sz w:val="16"/>
              </w:rPr>
            </w:pPr>
            <w:r w:rsidRPr="00D34B7E">
              <w:rPr>
                <w:sz w:val="16"/>
              </w:rPr>
              <w:t>Number of RUs 4</w:t>
            </w:r>
          </w:p>
          <w:p w14:paraId="4852F4AF" w14:textId="77777777" w:rsidR="005A1470" w:rsidRPr="00D34B7E" w:rsidRDefault="005A1470" w:rsidP="00333012">
            <w:pPr>
              <w:pStyle w:val="TAH"/>
              <w:rPr>
                <w:sz w:val="16"/>
              </w:rPr>
            </w:pPr>
            <w:r w:rsidRPr="00D34B7E">
              <w:rPr>
                <w:noProof/>
                <w:position w:val="-12"/>
                <w:sz w:val="16"/>
                <w:szCs w:val="18"/>
              </w:rPr>
              <w:drawing>
                <wp:inline distT="0" distB="0" distL="0" distR="0" wp14:anchorId="4A9DEB31" wp14:editId="27548D0C">
                  <wp:extent cx="263525" cy="212090"/>
                  <wp:effectExtent l="0" t="0" r="3175" b="0"/>
                  <wp:docPr id="14" name="Picture 14" descr="cid:image005.png@01D385C6.B4B5F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5.png@01D385C6.B4B5F9C0"/>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p>
        </w:tc>
        <w:tc>
          <w:tcPr>
            <w:tcW w:w="30" w:type="dxa"/>
            <w:tcBorders>
              <w:top w:val="single" w:sz="8" w:space="0" w:color="auto"/>
              <w:left w:val="nil"/>
              <w:bottom w:val="double" w:sz="4" w:space="0" w:color="auto"/>
              <w:right w:val="single" w:sz="8" w:space="0" w:color="auto"/>
            </w:tcBorders>
            <w:shd w:val="clear" w:color="auto" w:fill="E0E0E0"/>
          </w:tcPr>
          <w:p w14:paraId="3181B4F1" w14:textId="77777777" w:rsidR="005A1470" w:rsidRPr="00D34B7E" w:rsidRDefault="005A1470" w:rsidP="00333012">
            <w:pPr>
              <w:pStyle w:val="TAH"/>
              <w:rPr>
                <w:sz w:val="16"/>
              </w:rPr>
            </w:pPr>
          </w:p>
        </w:tc>
        <w:tc>
          <w:tcPr>
            <w:tcW w:w="992"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vAlign w:val="center"/>
            <w:hideMark/>
          </w:tcPr>
          <w:p w14:paraId="58075372" w14:textId="77777777" w:rsidR="005A1470" w:rsidRPr="00D34B7E" w:rsidRDefault="005A1470" w:rsidP="00333012">
            <w:pPr>
              <w:pStyle w:val="TAH"/>
              <w:rPr>
                <w:sz w:val="16"/>
              </w:rPr>
            </w:pPr>
            <w:r w:rsidRPr="00D34B7E">
              <w:rPr>
                <w:sz w:val="16"/>
              </w:rPr>
              <w:t>TBS 1</w:t>
            </w:r>
          </w:p>
        </w:tc>
        <w:tc>
          <w:tcPr>
            <w:tcW w:w="84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C192AB6" w14:textId="77777777" w:rsidR="005A1470" w:rsidRPr="00D34B7E" w:rsidRDefault="005A1470" w:rsidP="00333012">
            <w:pPr>
              <w:pStyle w:val="TAH"/>
              <w:rPr>
                <w:sz w:val="16"/>
              </w:rPr>
            </w:pPr>
            <w:r w:rsidRPr="00D34B7E">
              <w:rPr>
                <w:sz w:val="16"/>
              </w:rPr>
              <w:t>TBS 2</w:t>
            </w:r>
          </w:p>
        </w:tc>
        <w:tc>
          <w:tcPr>
            <w:tcW w:w="85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C8849FA" w14:textId="77777777" w:rsidR="005A1470" w:rsidRPr="00D34B7E" w:rsidRDefault="005A1470" w:rsidP="00333012">
            <w:pPr>
              <w:pStyle w:val="TAH"/>
              <w:rPr>
                <w:sz w:val="16"/>
              </w:rPr>
            </w:pPr>
            <w:r w:rsidRPr="00D34B7E">
              <w:rPr>
                <w:sz w:val="16"/>
              </w:rPr>
              <w:t>TBS 3</w:t>
            </w:r>
          </w:p>
        </w:tc>
        <w:tc>
          <w:tcPr>
            <w:tcW w:w="709" w:type="dxa"/>
            <w:tcBorders>
              <w:top w:val="single" w:sz="8" w:space="0" w:color="auto"/>
              <w:left w:val="nil"/>
              <w:bottom w:val="double" w:sz="4" w:space="0" w:color="auto"/>
              <w:right w:val="single" w:sz="8" w:space="0" w:color="auto"/>
            </w:tcBorders>
            <w:shd w:val="clear" w:color="auto" w:fill="E0E0E0"/>
            <w:vAlign w:val="center"/>
          </w:tcPr>
          <w:p w14:paraId="738AEF0F" w14:textId="77777777" w:rsidR="005A1470" w:rsidRPr="00D34B7E" w:rsidRDefault="005A1470" w:rsidP="00333012">
            <w:pPr>
              <w:pStyle w:val="TAH"/>
              <w:rPr>
                <w:sz w:val="16"/>
              </w:rPr>
            </w:pPr>
            <w:r w:rsidRPr="00D34B7E">
              <w:rPr>
                <w:sz w:val="16"/>
              </w:rPr>
              <w:t xml:space="preserve">TBS </w:t>
            </w:r>
            <w:r>
              <w:rPr>
                <w:sz w:val="16"/>
              </w:rPr>
              <w:t>4</w:t>
            </w:r>
          </w:p>
        </w:tc>
      </w:tr>
      <w:tr w:rsidR="005A1470" w:rsidRPr="00906178" w14:paraId="4B69254F" w14:textId="77777777" w:rsidTr="00333012">
        <w:trPr>
          <w:cantSplit/>
          <w:trHeight w:val="199"/>
        </w:trPr>
        <w:tc>
          <w:tcPr>
            <w:tcW w:w="73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AE94C93" w14:textId="77777777" w:rsidR="005A1470" w:rsidRPr="00470151" w:rsidRDefault="005A1470" w:rsidP="00333012">
            <w:pPr>
              <w:pStyle w:val="TAC"/>
              <w:rPr>
                <w:sz w:val="16"/>
              </w:rPr>
            </w:pPr>
            <w:r w:rsidRPr="00470151">
              <w:rPr>
                <w:sz w:val="16"/>
              </w:rPr>
              <w:t>‘00000’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32B8482" w14:textId="77777777" w:rsidR="005A1470" w:rsidRPr="00470151" w:rsidRDefault="005A1470" w:rsidP="00333012">
            <w:pPr>
              <w:pStyle w:val="TAC"/>
              <w:rPr>
                <w:sz w:val="16"/>
              </w:rPr>
            </w:pPr>
            <w:r w:rsidRPr="00470151">
              <w:rPr>
                <w:sz w:val="16"/>
              </w:rPr>
              <w:t>QPSK</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78758A6" w14:textId="77777777" w:rsidR="005A1470" w:rsidRPr="00470151" w:rsidRDefault="005A1470" w:rsidP="00333012">
            <w:pPr>
              <w:pStyle w:val="TAC"/>
              <w:rPr>
                <w:sz w:val="16"/>
              </w:rPr>
            </w:pPr>
            <w:r w:rsidRPr="00470151">
              <w:rPr>
                <w:sz w:val="16"/>
              </w:rPr>
              <w:t>4</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60C806" w14:textId="77777777" w:rsidR="005A1470" w:rsidRPr="00470151" w:rsidRDefault="005A1470" w:rsidP="00333012">
            <w:pPr>
              <w:pStyle w:val="TAC"/>
              <w:rPr>
                <w:sz w:val="16"/>
              </w:rPr>
            </w:pP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tcPr>
          <w:p w14:paraId="71E66159" w14:textId="77777777" w:rsidR="005A1470" w:rsidRPr="00470151" w:rsidRDefault="005A1470" w:rsidP="00333012">
            <w:pPr>
              <w:pStyle w:val="TAC"/>
              <w:rPr>
                <w:sz w:val="16"/>
              </w:rPr>
            </w:pPr>
          </w:p>
        </w:tc>
        <w:tc>
          <w:tcPr>
            <w:tcW w:w="738" w:type="dxa"/>
            <w:tcBorders>
              <w:top w:val="nil"/>
              <w:left w:val="nil"/>
              <w:bottom w:val="single" w:sz="8" w:space="0" w:color="auto"/>
              <w:right w:val="nil"/>
            </w:tcBorders>
            <w:vAlign w:val="center"/>
          </w:tcPr>
          <w:p w14:paraId="2E318500" w14:textId="77777777" w:rsidR="005A1470" w:rsidRPr="00470151" w:rsidRDefault="005A1470" w:rsidP="00333012">
            <w:pPr>
              <w:pStyle w:val="TAC"/>
              <w:rPr>
                <w:sz w:val="16"/>
              </w:rPr>
            </w:pPr>
          </w:p>
        </w:tc>
        <w:tc>
          <w:tcPr>
            <w:tcW w:w="30" w:type="dxa"/>
            <w:tcBorders>
              <w:top w:val="nil"/>
              <w:left w:val="nil"/>
              <w:bottom w:val="single" w:sz="8" w:space="0" w:color="auto"/>
              <w:right w:val="single" w:sz="8" w:space="0" w:color="auto"/>
            </w:tcBorders>
          </w:tcPr>
          <w:p w14:paraId="3CC8199B" w14:textId="77777777" w:rsidR="005A1470" w:rsidRPr="00470151" w:rsidRDefault="005A1470" w:rsidP="00333012">
            <w:pPr>
              <w:pStyle w:val="TAC"/>
              <w:rPr>
                <w:sz w:val="16"/>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8B2985" w14:textId="77777777" w:rsidR="005A1470" w:rsidRPr="00470151" w:rsidRDefault="005A1470" w:rsidP="00333012">
            <w:pPr>
              <w:pStyle w:val="TAC"/>
              <w:rPr>
                <w:sz w:val="16"/>
              </w:rPr>
            </w:pPr>
            <w:r w:rsidRPr="00470151">
              <w:rPr>
                <w:sz w:val="16"/>
              </w:rPr>
              <w:t>88 bits</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CC4C7D4" w14:textId="77777777" w:rsidR="005A1470" w:rsidRPr="00470151" w:rsidRDefault="005A1470" w:rsidP="00333012">
            <w:pPr>
              <w:pStyle w:val="TAC"/>
              <w:rPr>
                <w:sz w:val="16"/>
              </w:rPr>
            </w:pPr>
            <w:r w:rsidRPr="00470151">
              <w:rPr>
                <w:sz w:val="16"/>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5432FB2A" w14:textId="77777777" w:rsidR="005A1470" w:rsidRPr="00470151" w:rsidRDefault="005A1470" w:rsidP="00333012">
            <w:pPr>
              <w:pStyle w:val="TAC"/>
              <w:rPr>
                <w:sz w:val="16"/>
              </w:rPr>
            </w:pPr>
            <w:r w:rsidRPr="00470151">
              <w:rPr>
                <w:sz w:val="16"/>
              </w:rPr>
              <w:t>-</w:t>
            </w:r>
          </w:p>
        </w:tc>
        <w:tc>
          <w:tcPr>
            <w:tcW w:w="709" w:type="dxa"/>
            <w:tcBorders>
              <w:top w:val="nil"/>
              <w:left w:val="nil"/>
              <w:bottom w:val="single" w:sz="8" w:space="0" w:color="auto"/>
              <w:right w:val="single" w:sz="8" w:space="0" w:color="auto"/>
            </w:tcBorders>
            <w:vAlign w:val="center"/>
          </w:tcPr>
          <w:p w14:paraId="42DA4A82" w14:textId="77777777" w:rsidR="005A1470" w:rsidRPr="00470151" w:rsidRDefault="005A1470" w:rsidP="00333012">
            <w:pPr>
              <w:pStyle w:val="TAC"/>
              <w:rPr>
                <w:sz w:val="16"/>
              </w:rPr>
            </w:pPr>
            <w:r w:rsidRPr="00470151">
              <w:rPr>
                <w:sz w:val="16"/>
              </w:rPr>
              <w:t>-</w:t>
            </w:r>
          </w:p>
        </w:tc>
      </w:tr>
      <w:tr w:rsidR="005A1470" w:rsidRPr="00906178" w14:paraId="10EB39C9" w14:textId="77777777" w:rsidTr="00333012">
        <w:trPr>
          <w:cantSplit/>
          <w:trHeight w:val="199"/>
        </w:trPr>
        <w:tc>
          <w:tcPr>
            <w:tcW w:w="73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BC91780" w14:textId="77777777" w:rsidR="005A1470" w:rsidRPr="00470151" w:rsidRDefault="005A1470" w:rsidP="00333012">
            <w:pPr>
              <w:pStyle w:val="TAC"/>
              <w:rPr>
                <w:sz w:val="16"/>
              </w:rPr>
            </w:pPr>
            <w:r w:rsidRPr="00470151">
              <w:rPr>
                <w:sz w:val="16"/>
              </w:rPr>
              <w:t>‘00001’</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974E23" w14:textId="77777777" w:rsidR="005A1470" w:rsidRPr="00470151" w:rsidRDefault="005A1470" w:rsidP="00333012">
            <w:pPr>
              <w:pStyle w:val="TAC"/>
              <w:rPr>
                <w:sz w:val="16"/>
              </w:rPr>
            </w:pPr>
            <w:r w:rsidRPr="00470151">
              <w:rPr>
                <w:sz w:val="16"/>
              </w:rPr>
              <w:t>QPSK</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9D56E1" w14:textId="77777777" w:rsidR="005A1470" w:rsidRPr="00470151" w:rsidRDefault="005A1470" w:rsidP="00333012">
            <w:pPr>
              <w:pStyle w:val="TAC"/>
              <w:rPr>
                <w:sz w:val="16"/>
              </w:rPr>
            </w:pPr>
            <w:r w:rsidRPr="00470151">
              <w:rPr>
                <w:sz w:val="16"/>
              </w:rPr>
              <w:t>1</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61AB81F" w14:textId="77777777" w:rsidR="005A1470" w:rsidRPr="00470151" w:rsidRDefault="005A1470" w:rsidP="00333012">
            <w:pPr>
              <w:pStyle w:val="TAC"/>
              <w:rPr>
                <w:sz w:val="16"/>
              </w:rPr>
            </w:pP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A167AEB" w14:textId="77777777" w:rsidR="005A1470" w:rsidRPr="00470151" w:rsidRDefault="005A1470" w:rsidP="00333012">
            <w:pPr>
              <w:pStyle w:val="TAC"/>
              <w:rPr>
                <w:sz w:val="16"/>
              </w:rPr>
            </w:pPr>
          </w:p>
        </w:tc>
        <w:tc>
          <w:tcPr>
            <w:tcW w:w="738" w:type="dxa"/>
            <w:tcBorders>
              <w:top w:val="nil"/>
              <w:left w:val="nil"/>
              <w:bottom w:val="single" w:sz="8" w:space="0" w:color="auto"/>
              <w:right w:val="nil"/>
            </w:tcBorders>
            <w:vAlign w:val="center"/>
          </w:tcPr>
          <w:p w14:paraId="3B76544D" w14:textId="77777777" w:rsidR="005A1470" w:rsidRPr="00470151" w:rsidRDefault="005A1470" w:rsidP="00333012">
            <w:pPr>
              <w:pStyle w:val="TAC"/>
              <w:rPr>
                <w:sz w:val="16"/>
              </w:rPr>
            </w:pPr>
          </w:p>
        </w:tc>
        <w:tc>
          <w:tcPr>
            <w:tcW w:w="30" w:type="dxa"/>
            <w:tcBorders>
              <w:top w:val="nil"/>
              <w:left w:val="nil"/>
              <w:bottom w:val="single" w:sz="8" w:space="0" w:color="auto"/>
              <w:right w:val="single" w:sz="8" w:space="0" w:color="auto"/>
            </w:tcBorders>
          </w:tcPr>
          <w:p w14:paraId="458CDA06" w14:textId="77777777" w:rsidR="005A1470" w:rsidRPr="00470151" w:rsidRDefault="005A1470" w:rsidP="00333012">
            <w:pPr>
              <w:pStyle w:val="TAC"/>
              <w:rPr>
                <w:sz w:val="16"/>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950008" w14:textId="77777777" w:rsidR="005A1470" w:rsidRPr="00470151" w:rsidRDefault="005A1470" w:rsidP="00333012">
            <w:pPr>
              <w:pStyle w:val="TAC"/>
              <w:rPr>
                <w:sz w:val="16"/>
              </w:rPr>
            </w:pPr>
            <w:r w:rsidRPr="00470151">
              <w:rPr>
                <w:sz w:val="16"/>
              </w:rPr>
              <w:t>88 bits</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A2F034E" w14:textId="77777777" w:rsidR="005A1470" w:rsidRPr="00470151" w:rsidRDefault="005A1470" w:rsidP="00333012">
            <w:pPr>
              <w:pStyle w:val="TAC"/>
              <w:rPr>
                <w:sz w:val="16"/>
              </w:rPr>
            </w:pPr>
            <w:r w:rsidRPr="00470151">
              <w:rPr>
                <w:sz w:val="16"/>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89E9D5B" w14:textId="77777777" w:rsidR="005A1470" w:rsidRPr="00470151" w:rsidRDefault="005A1470" w:rsidP="00333012">
            <w:pPr>
              <w:pStyle w:val="TAC"/>
              <w:rPr>
                <w:sz w:val="16"/>
              </w:rPr>
            </w:pPr>
            <w:r w:rsidRPr="00470151">
              <w:rPr>
                <w:sz w:val="16"/>
              </w:rPr>
              <w:t>-</w:t>
            </w:r>
          </w:p>
        </w:tc>
        <w:tc>
          <w:tcPr>
            <w:tcW w:w="709" w:type="dxa"/>
            <w:tcBorders>
              <w:top w:val="nil"/>
              <w:left w:val="nil"/>
              <w:bottom w:val="single" w:sz="8" w:space="0" w:color="auto"/>
              <w:right w:val="single" w:sz="8" w:space="0" w:color="auto"/>
            </w:tcBorders>
            <w:vAlign w:val="center"/>
          </w:tcPr>
          <w:p w14:paraId="3807739E" w14:textId="77777777" w:rsidR="005A1470" w:rsidRPr="00470151" w:rsidRDefault="005A1470" w:rsidP="00333012">
            <w:pPr>
              <w:pStyle w:val="TAC"/>
              <w:rPr>
                <w:sz w:val="16"/>
              </w:rPr>
            </w:pPr>
            <w:r w:rsidRPr="00470151">
              <w:rPr>
                <w:sz w:val="16"/>
              </w:rPr>
              <w:t>-</w:t>
            </w:r>
          </w:p>
        </w:tc>
      </w:tr>
      <w:tr w:rsidR="005A1470" w:rsidRPr="00906178" w14:paraId="3C22FA78" w14:textId="77777777" w:rsidTr="00333012">
        <w:trPr>
          <w:cantSplit/>
          <w:trHeight w:val="199"/>
        </w:trPr>
        <w:tc>
          <w:tcPr>
            <w:tcW w:w="73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B148F24" w14:textId="77777777" w:rsidR="005A1470" w:rsidRPr="00470151" w:rsidRDefault="005A1470" w:rsidP="00333012">
            <w:pPr>
              <w:pStyle w:val="TAC"/>
              <w:rPr>
                <w:sz w:val="16"/>
              </w:rPr>
            </w:pPr>
            <w:r w:rsidRPr="00470151">
              <w:rPr>
                <w:sz w:val="16"/>
              </w:rPr>
              <w:t>‘00010’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4179E" w14:textId="77777777" w:rsidR="005A1470" w:rsidRPr="00470151" w:rsidRDefault="005A1470" w:rsidP="00333012">
            <w:pPr>
              <w:pStyle w:val="TAC"/>
              <w:rPr>
                <w:sz w:val="16"/>
              </w:rPr>
            </w:pPr>
            <w:r w:rsidRPr="00470151">
              <w:rPr>
                <w:sz w:val="16"/>
              </w:rPr>
              <w:t>QPSK</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AE36F" w14:textId="77777777" w:rsidR="005A1470" w:rsidRPr="00470151" w:rsidRDefault="005A1470" w:rsidP="00333012">
            <w:pPr>
              <w:pStyle w:val="TAC"/>
              <w:rPr>
                <w:sz w:val="16"/>
              </w:rPr>
            </w:pPr>
            <w:r>
              <w:rPr>
                <w:sz w:val="16"/>
              </w:rPr>
              <w:t>5</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40DC4" w14:textId="77777777" w:rsidR="005A1470" w:rsidRPr="00470151" w:rsidRDefault="005A1470" w:rsidP="00333012">
            <w:pPr>
              <w:pStyle w:val="TAC"/>
              <w:rPr>
                <w:sz w:val="16"/>
              </w:rPr>
            </w:pPr>
            <w:r>
              <w:rPr>
                <w:sz w:val="16"/>
              </w:rPr>
              <w:t>3</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0D605" w14:textId="77777777" w:rsidR="005A1470" w:rsidRPr="00470151" w:rsidRDefault="005A1470" w:rsidP="00333012">
            <w:pPr>
              <w:pStyle w:val="TAC"/>
              <w:rPr>
                <w:sz w:val="16"/>
              </w:rPr>
            </w:pPr>
            <w:r>
              <w:rPr>
                <w:sz w:val="16"/>
              </w:rPr>
              <w:t>2</w:t>
            </w:r>
          </w:p>
        </w:tc>
        <w:tc>
          <w:tcPr>
            <w:tcW w:w="738" w:type="dxa"/>
            <w:tcBorders>
              <w:top w:val="nil"/>
              <w:left w:val="nil"/>
              <w:bottom w:val="single" w:sz="8" w:space="0" w:color="auto"/>
              <w:right w:val="nil"/>
            </w:tcBorders>
            <w:vAlign w:val="center"/>
          </w:tcPr>
          <w:p w14:paraId="02EF520A" w14:textId="77777777" w:rsidR="005A1470" w:rsidRPr="00470151" w:rsidRDefault="005A1470" w:rsidP="00333012">
            <w:pPr>
              <w:pStyle w:val="TAC"/>
              <w:rPr>
                <w:sz w:val="16"/>
              </w:rPr>
            </w:pPr>
            <w:r>
              <w:rPr>
                <w:sz w:val="16"/>
              </w:rPr>
              <w:t>1</w:t>
            </w:r>
          </w:p>
        </w:tc>
        <w:tc>
          <w:tcPr>
            <w:tcW w:w="30" w:type="dxa"/>
            <w:tcBorders>
              <w:top w:val="nil"/>
              <w:left w:val="nil"/>
              <w:bottom w:val="single" w:sz="8" w:space="0" w:color="auto"/>
              <w:right w:val="single" w:sz="8" w:space="0" w:color="auto"/>
            </w:tcBorders>
          </w:tcPr>
          <w:p w14:paraId="322B0367" w14:textId="77777777" w:rsidR="005A1470" w:rsidRPr="00470151" w:rsidRDefault="005A1470" w:rsidP="00333012">
            <w:pPr>
              <w:pStyle w:val="TAC"/>
              <w:rPr>
                <w:sz w:val="16"/>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E61FC" w14:textId="77777777" w:rsidR="005A1470" w:rsidRPr="00470151" w:rsidRDefault="005A1470" w:rsidP="00333012">
            <w:pPr>
              <w:pStyle w:val="TAC"/>
              <w:rPr>
                <w:sz w:val="16"/>
              </w:rPr>
            </w:pPr>
            <w:r w:rsidRPr="00ED1D51">
              <w:rPr>
                <w:sz w:val="16"/>
              </w:rPr>
              <w:t>936 bits</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14:paraId="0971C9AE" w14:textId="77777777" w:rsidR="005A1470" w:rsidRPr="00470151" w:rsidRDefault="005A1470" w:rsidP="00333012">
            <w:pPr>
              <w:pStyle w:val="TAC"/>
              <w:rPr>
                <w:sz w:val="16"/>
              </w:rPr>
            </w:pPr>
            <w:r w:rsidRPr="00ED1D51">
              <w:rPr>
                <w:sz w:val="16"/>
              </w:rPr>
              <w:t>712 bits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D52D679" w14:textId="77777777" w:rsidR="005A1470" w:rsidRPr="00470151" w:rsidRDefault="005A1470" w:rsidP="00333012">
            <w:pPr>
              <w:pStyle w:val="TAC"/>
              <w:rPr>
                <w:sz w:val="16"/>
              </w:rPr>
            </w:pPr>
            <w:r w:rsidRPr="00ED1D51">
              <w:rPr>
                <w:sz w:val="16"/>
              </w:rPr>
              <w:t>504 bits</w:t>
            </w:r>
          </w:p>
        </w:tc>
        <w:tc>
          <w:tcPr>
            <w:tcW w:w="709" w:type="dxa"/>
            <w:tcBorders>
              <w:top w:val="nil"/>
              <w:left w:val="nil"/>
              <w:bottom w:val="single" w:sz="8" w:space="0" w:color="auto"/>
              <w:right w:val="single" w:sz="8" w:space="0" w:color="auto"/>
            </w:tcBorders>
          </w:tcPr>
          <w:p w14:paraId="1DFADDFD" w14:textId="77777777" w:rsidR="005A1470" w:rsidRPr="00470151" w:rsidRDefault="005A1470" w:rsidP="00333012">
            <w:pPr>
              <w:pStyle w:val="TAC"/>
              <w:rPr>
                <w:sz w:val="16"/>
              </w:rPr>
            </w:pPr>
            <w:r w:rsidRPr="00ED1D51">
              <w:rPr>
                <w:sz w:val="16"/>
              </w:rPr>
              <w:t>320 bits</w:t>
            </w:r>
          </w:p>
        </w:tc>
      </w:tr>
      <w:tr w:rsidR="005A1470" w:rsidRPr="00906178" w14:paraId="3823DC17" w14:textId="77777777" w:rsidTr="00333012">
        <w:trPr>
          <w:cantSplit/>
          <w:trHeight w:val="189"/>
        </w:trPr>
        <w:tc>
          <w:tcPr>
            <w:tcW w:w="73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4EF92FB" w14:textId="77777777" w:rsidR="005A1470" w:rsidRPr="00470151" w:rsidRDefault="005A1470" w:rsidP="00333012">
            <w:pPr>
              <w:pStyle w:val="TAC"/>
              <w:rPr>
                <w:sz w:val="16"/>
              </w:rPr>
            </w:pPr>
            <w:r w:rsidRPr="00470151">
              <w:rPr>
                <w:sz w:val="16"/>
              </w:rPr>
              <w:t>‘00011’</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6624E" w14:textId="77777777" w:rsidR="005A1470" w:rsidRPr="00470151" w:rsidRDefault="005A1470" w:rsidP="00333012">
            <w:pPr>
              <w:pStyle w:val="TAC"/>
              <w:rPr>
                <w:sz w:val="16"/>
              </w:rPr>
            </w:pPr>
            <w:r w:rsidRPr="00470151">
              <w:rPr>
                <w:sz w:val="16"/>
              </w:rPr>
              <w:t>QPSK</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609E0" w14:textId="77777777" w:rsidR="005A1470" w:rsidRPr="00470151" w:rsidRDefault="005A1470" w:rsidP="00333012">
            <w:pPr>
              <w:pStyle w:val="TAC"/>
              <w:rPr>
                <w:sz w:val="16"/>
              </w:rPr>
            </w:pPr>
            <w:r w:rsidRPr="00470151">
              <w:rPr>
                <w:sz w:val="16"/>
              </w:rPr>
              <w:t>10</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C5B169" w14:textId="77777777" w:rsidR="005A1470" w:rsidRPr="00470151" w:rsidRDefault="005A1470" w:rsidP="00333012">
            <w:pPr>
              <w:pStyle w:val="TAC"/>
              <w:rPr>
                <w:sz w:val="16"/>
              </w:rPr>
            </w:pPr>
            <w:r w:rsidRPr="00470151">
              <w:rPr>
                <w:sz w:val="16"/>
              </w:rPr>
              <w:t>5</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3FD96" w14:textId="77777777" w:rsidR="005A1470" w:rsidRPr="00470151" w:rsidRDefault="005A1470" w:rsidP="00333012">
            <w:pPr>
              <w:pStyle w:val="TAC"/>
              <w:rPr>
                <w:sz w:val="16"/>
              </w:rPr>
            </w:pPr>
            <w:r w:rsidRPr="00470151">
              <w:rPr>
                <w:sz w:val="16"/>
              </w:rPr>
              <w:t>3</w:t>
            </w:r>
          </w:p>
        </w:tc>
        <w:tc>
          <w:tcPr>
            <w:tcW w:w="738" w:type="dxa"/>
            <w:tcBorders>
              <w:top w:val="nil"/>
              <w:left w:val="nil"/>
              <w:bottom w:val="single" w:sz="8" w:space="0" w:color="auto"/>
              <w:right w:val="nil"/>
            </w:tcBorders>
            <w:vAlign w:val="center"/>
          </w:tcPr>
          <w:p w14:paraId="55942175" w14:textId="77777777" w:rsidR="005A1470" w:rsidRPr="00470151" w:rsidRDefault="005A1470" w:rsidP="00333012">
            <w:pPr>
              <w:pStyle w:val="TAC"/>
              <w:rPr>
                <w:sz w:val="16"/>
              </w:rPr>
            </w:pPr>
            <w:r w:rsidRPr="00470151">
              <w:rPr>
                <w:sz w:val="16"/>
              </w:rPr>
              <w:t>2</w:t>
            </w:r>
          </w:p>
        </w:tc>
        <w:tc>
          <w:tcPr>
            <w:tcW w:w="30" w:type="dxa"/>
            <w:tcBorders>
              <w:top w:val="nil"/>
              <w:left w:val="nil"/>
              <w:bottom w:val="single" w:sz="8" w:space="0" w:color="auto"/>
              <w:right w:val="single" w:sz="8" w:space="0" w:color="auto"/>
            </w:tcBorders>
          </w:tcPr>
          <w:p w14:paraId="2ED467A9" w14:textId="77777777" w:rsidR="005A1470" w:rsidRPr="00470151" w:rsidRDefault="005A1470" w:rsidP="00333012">
            <w:pPr>
              <w:pStyle w:val="TAC"/>
              <w:rPr>
                <w:sz w:val="16"/>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9964A" w14:textId="77777777" w:rsidR="005A1470" w:rsidRPr="00ED1D51" w:rsidRDefault="005A1470" w:rsidP="00333012">
            <w:pPr>
              <w:pStyle w:val="TAC"/>
              <w:rPr>
                <w:sz w:val="16"/>
              </w:rPr>
            </w:pPr>
            <w:r w:rsidRPr="00ED1D51">
              <w:rPr>
                <w:sz w:val="16"/>
              </w:rPr>
              <w:t>936 bits</w:t>
            </w:r>
          </w:p>
        </w:tc>
        <w:tc>
          <w:tcPr>
            <w:tcW w:w="846" w:type="dxa"/>
            <w:tcBorders>
              <w:top w:val="nil"/>
              <w:left w:val="nil"/>
              <w:bottom w:val="single" w:sz="8" w:space="0" w:color="auto"/>
              <w:right w:val="single" w:sz="8" w:space="0" w:color="auto"/>
            </w:tcBorders>
            <w:tcMar>
              <w:top w:w="0" w:type="dxa"/>
              <w:left w:w="108" w:type="dxa"/>
              <w:bottom w:w="0" w:type="dxa"/>
              <w:right w:w="108" w:type="dxa"/>
            </w:tcMar>
            <w:hideMark/>
          </w:tcPr>
          <w:p w14:paraId="10274AD6" w14:textId="77777777" w:rsidR="005A1470" w:rsidRPr="00ED1D51" w:rsidRDefault="005A1470" w:rsidP="00333012">
            <w:pPr>
              <w:pStyle w:val="TAC"/>
              <w:rPr>
                <w:sz w:val="16"/>
              </w:rPr>
            </w:pPr>
            <w:r w:rsidRPr="00ED1D51">
              <w:rPr>
                <w:sz w:val="16"/>
              </w:rPr>
              <w:t>712 bits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E6E9ED3" w14:textId="77777777" w:rsidR="005A1470" w:rsidRPr="00ED1D51" w:rsidRDefault="005A1470" w:rsidP="00333012">
            <w:pPr>
              <w:pStyle w:val="TAC"/>
              <w:rPr>
                <w:sz w:val="16"/>
              </w:rPr>
            </w:pPr>
            <w:r w:rsidRPr="00ED1D51">
              <w:rPr>
                <w:sz w:val="16"/>
              </w:rPr>
              <w:t>504 bits</w:t>
            </w:r>
          </w:p>
        </w:tc>
        <w:tc>
          <w:tcPr>
            <w:tcW w:w="709" w:type="dxa"/>
            <w:tcBorders>
              <w:top w:val="nil"/>
              <w:left w:val="nil"/>
              <w:bottom w:val="single" w:sz="8" w:space="0" w:color="auto"/>
              <w:right w:val="single" w:sz="8" w:space="0" w:color="auto"/>
            </w:tcBorders>
          </w:tcPr>
          <w:p w14:paraId="04CFEF81" w14:textId="77777777" w:rsidR="005A1470" w:rsidRPr="00ED1D51" w:rsidRDefault="005A1470" w:rsidP="00333012">
            <w:pPr>
              <w:pStyle w:val="TAC"/>
              <w:rPr>
                <w:sz w:val="16"/>
              </w:rPr>
            </w:pPr>
            <w:r w:rsidRPr="00ED1D51">
              <w:rPr>
                <w:sz w:val="16"/>
              </w:rPr>
              <w:t>320 bits</w:t>
            </w:r>
          </w:p>
        </w:tc>
      </w:tr>
      <w:tr w:rsidR="005A1470" w:rsidRPr="00906178" w14:paraId="5F809A80" w14:textId="77777777" w:rsidTr="00333012">
        <w:trPr>
          <w:cantSplit/>
          <w:trHeight w:val="199"/>
        </w:trPr>
        <w:tc>
          <w:tcPr>
            <w:tcW w:w="73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2BF28FC" w14:textId="77777777" w:rsidR="005A1470" w:rsidRPr="00470151" w:rsidRDefault="005A1470" w:rsidP="00333012">
            <w:pPr>
              <w:pStyle w:val="TAC"/>
              <w:rPr>
                <w:sz w:val="16"/>
              </w:rPr>
            </w:pPr>
            <w:r w:rsidRPr="00470151">
              <w:rPr>
                <w:sz w:val="16"/>
              </w:rPr>
              <w:t>‘00100’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42218" w14:textId="77777777" w:rsidR="005A1470" w:rsidRPr="00470151" w:rsidRDefault="005A1470" w:rsidP="00333012">
            <w:pPr>
              <w:pStyle w:val="TAC"/>
              <w:rPr>
                <w:sz w:val="16"/>
                <w:lang w:val="en-US"/>
              </w:rPr>
            </w:pPr>
            <w:r w:rsidRPr="00470151">
              <w:rPr>
                <w:sz w:val="16"/>
              </w:rPr>
              <w:t>QPSK</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C9E53" w14:textId="77777777" w:rsidR="005A1470" w:rsidRPr="00470151" w:rsidRDefault="005A1470" w:rsidP="00333012">
            <w:pPr>
              <w:pStyle w:val="TAC"/>
              <w:rPr>
                <w:sz w:val="16"/>
              </w:rPr>
            </w:pPr>
            <w:r w:rsidRPr="00470151">
              <w:rPr>
                <w:sz w:val="16"/>
              </w:rPr>
              <w:t>8</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82CB6A" w14:textId="77777777" w:rsidR="005A1470" w:rsidRPr="00470151" w:rsidRDefault="005A1470" w:rsidP="00333012">
            <w:pPr>
              <w:pStyle w:val="TAC"/>
              <w:rPr>
                <w:sz w:val="16"/>
              </w:rPr>
            </w:pPr>
            <w:r w:rsidRPr="00470151">
              <w:rPr>
                <w:sz w:val="16"/>
              </w:rPr>
              <w:t>5</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285B0" w14:textId="77777777" w:rsidR="005A1470" w:rsidRPr="00470151" w:rsidRDefault="005A1470" w:rsidP="00333012">
            <w:pPr>
              <w:pStyle w:val="TAC"/>
              <w:rPr>
                <w:sz w:val="16"/>
              </w:rPr>
            </w:pPr>
            <w:r w:rsidRPr="00470151">
              <w:rPr>
                <w:sz w:val="16"/>
              </w:rPr>
              <w:t>3</w:t>
            </w:r>
          </w:p>
        </w:tc>
        <w:tc>
          <w:tcPr>
            <w:tcW w:w="738" w:type="dxa"/>
            <w:tcBorders>
              <w:top w:val="nil"/>
              <w:left w:val="nil"/>
              <w:bottom w:val="single" w:sz="8" w:space="0" w:color="auto"/>
              <w:right w:val="nil"/>
            </w:tcBorders>
            <w:vAlign w:val="center"/>
          </w:tcPr>
          <w:p w14:paraId="608F8528" w14:textId="77777777" w:rsidR="005A1470" w:rsidRPr="00470151" w:rsidRDefault="005A1470" w:rsidP="00333012">
            <w:pPr>
              <w:pStyle w:val="TAC"/>
              <w:rPr>
                <w:sz w:val="16"/>
              </w:rPr>
            </w:pPr>
            <w:r w:rsidRPr="00470151">
              <w:rPr>
                <w:sz w:val="16"/>
              </w:rPr>
              <w:t>2</w:t>
            </w:r>
          </w:p>
        </w:tc>
        <w:tc>
          <w:tcPr>
            <w:tcW w:w="30" w:type="dxa"/>
            <w:tcBorders>
              <w:top w:val="nil"/>
              <w:left w:val="nil"/>
              <w:bottom w:val="single" w:sz="8" w:space="0" w:color="auto"/>
              <w:right w:val="single" w:sz="8" w:space="0" w:color="auto"/>
            </w:tcBorders>
          </w:tcPr>
          <w:p w14:paraId="7CF42FA9" w14:textId="77777777" w:rsidR="005A1470" w:rsidRPr="00470151" w:rsidRDefault="005A1470" w:rsidP="00333012">
            <w:pPr>
              <w:pStyle w:val="TAC"/>
              <w:rPr>
                <w:sz w:val="16"/>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56852" w14:textId="77777777" w:rsidR="005A1470" w:rsidRPr="00470151" w:rsidRDefault="005A1470" w:rsidP="00333012">
            <w:pPr>
              <w:pStyle w:val="TAC"/>
              <w:rPr>
                <w:sz w:val="16"/>
              </w:rPr>
            </w:pPr>
            <w:r w:rsidRPr="00470151">
              <w:rPr>
                <w:sz w:val="16"/>
              </w:rPr>
              <w:t>1000 bits</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FEA6F" w14:textId="77777777" w:rsidR="005A1470" w:rsidRPr="00470151" w:rsidRDefault="005A1470" w:rsidP="00333012">
            <w:pPr>
              <w:pStyle w:val="TAC"/>
              <w:rPr>
                <w:sz w:val="16"/>
              </w:rPr>
            </w:pPr>
            <w:r w:rsidRPr="00470151">
              <w:rPr>
                <w:sz w:val="16"/>
              </w:rPr>
              <w:t>808 bits</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1533B" w14:textId="77777777" w:rsidR="005A1470" w:rsidRPr="00470151" w:rsidRDefault="005A1470" w:rsidP="00333012">
            <w:pPr>
              <w:pStyle w:val="TAC"/>
              <w:rPr>
                <w:sz w:val="16"/>
              </w:rPr>
            </w:pPr>
            <w:r w:rsidRPr="00470151">
              <w:rPr>
                <w:sz w:val="16"/>
              </w:rPr>
              <w:t>504 bits</w:t>
            </w:r>
          </w:p>
        </w:tc>
        <w:tc>
          <w:tcPr>
            <w:tcW w:w="709" w:type="dxa"/>
            <w:tcBorders>
              <w:top w:val="nil"/>
              <w:left w:val="nil"/>
              <w:bottom w:val="single" w:sz="8" w:space="0" w:color="auto"/>
              <w:right w:val="single" w:sz="8" w:space="0" w:color="auto"/>
            </w:tcBorders>
            <w:vAlign w:val="center"/>
          </w:tcPr>
          <w:p w14:paraId="2D02CD09" w14:textId="77777777" w:rsidR="005A1470" w:rsidRPr="00470151" w:rsidRDefault="005A1470" w:rsidP="00333012">
            <w:pPr>
              <w:pStyle w:val="TAC"/>
              <w:rPr>
                <w:sz w:val="16"/>
              </w:rPr>
            </w:pPr>
            <w:r w:rsidRPr="00470151">
              <w:rPr>
                <w:sz w:val="16"/>
              </w:rPr>
              <w:t>320 bits</w:t>
            </w:r>
          </w:p>
        </w:tc>
      </w:tr>
      <w:tr w:rsidR="005A1470" w:rsidRPr="00906178" w14:paraId="17014BBB" w14:textId="77777777" w:rsidTr="00333012">
        <w:trPr>
          <w:cantSplit/>
          <w:trHeight w:val="199"/>
        </w:trPr>
        <w:tc>
          <w:tcPr>
            <w:tcW w:w="73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3B3FE3C" w14:textId="77777777" w:rsidR="005A1470" w:rsidRPr="00470151" w:rsidRDefault="005A1470" w:rsidP="00333012">
            <w:pPr>
              <w:pStyle w:val="TAC"/>
              <w:rPr>
                <w:sz w:val="16"/>
              </w:rPr>
            </w:pPr>
            <w:r w:rsidRPr="00470151">
              <w:rPr>
                <w:sz w:val="16"/>
              </w:rPr>
              <w:t>‘00101’</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D268E" w14:textId="77777777" w:rsidR="005A1470" w:rsidRPr="00470151" w:rsidRDefault="005A1470" w:rsidP="00333012">
            <w:pPr>
              <w:pStyle w:val="TAC"/>
              <w:rPr>
                <w:sz w:val="16"/>
                <w:lang w:val="en-US"/>
              </w:rPr>
            </w:pPr>
            <w:r w:rsidRPr="00470151">
              <w:rPr>
                <w:sz w:val="16"/>
              </w:rPr>
              <w:t>QPSK</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CD87F" w14:textId="77777777" w:rsidR="005A1470" w:rsidRPr="00470151" w:rsidRDefault="005A1470" w:rsidP="00333012">
            <w:pPr>
              <w:pStyle w:val="TAC"/>
              <w:rPr>
                <w:sz w:val="16"/>
              </w:rPr>
            </w:pPr>
            <w:r w:rsidRPr="00470151">
              <w:rPr>
                <w:sz w:val="16"/>
              </w:rPr>
              <w:t>8</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A61D7" w14:textId="77777777" w:rsidR="005A1470" w:rsidRPr="00470151" w:rsidRDefault="005A1470" w:rsidP="00333012">
            <w:pPr>
              <w:pStyle w:val="TAC"/>
              <w:rPr>
                <w:sz w:val="16"/>
              </w:rPr>
            </w:pPr>
            <w:r w:rsidRPr="00470151">
              <w:rPr>
                <w:sz w:val="16"/>
              </w:rPr>
              <w:t>5</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86FE9" w14:textId="77777777" w:rsidR="005A1470" w:rsidRPr="00470151" w:rsidRDefault="005A1470" w:rsidP="00333012">
            <w:pPr>
              <w:pStyle w:val="TAC"/>
              <w:rPr>
                <w:sz w:val="16"/>
              </w:rPr>
            </w:pPr>
            <w:r w:rsidRPr="00470151">
              <w:rPr>
                <w:sz w:val="16"/>
              </w:rPr>
              <w:t>-</w:t>
            </w:r>
          </w:p>
        </w:tc>
        <w:tc>
          <w:tcPr>
            <w:tcW w:w="738" w:type="dxa"/>
            <w:tcBorders>
              <w:top w:val="nil"/>
              <w:left w:val="nil"/>
              <w:bottom w:val="single" w:sz="8" w:space="0" w:color="auto"/>
              <w:right w:val="nil"/>
            </w:tcBorders>
            <w:vAlign w:val="center"/>
          </w:tcPr>
          <w:p w14:paraId="49BA32C2" w14:textId="77777777" w:rsidR="005A1470" w:rsidRPr="00470151" w:rsidRDefault="005A1470" w:rsidP="00333012">
            <w:pPr>
              <w:pStyle w:val="TAC"/>
              <w:rPr>
                <w:sz w:val="16"/>
              </w:rPr>
            </w:pPr>
            <w:r w:rsidRPr="00470151">
              <w:rPr>
                <w:sz w:val="16"/>
              </w:rPr>
              <w:t>-</w:t>
            </w:r>
          </w:p>
        </w:tc>
        <w:tc>
          <w:tcPr>
            <w:tcW w:w="30" w:type="dxa"/>
            <w:tcBorders>
              <w:top w:val="nil"/>
              <w:left w:val="nil"/>
              <w:bottom w:val="single" w:sz="8" w:space="0" w:color="auto"/>
              <w:right w:val="single" w:sz="8" w:space="0" w:color="auto"/>
            </w:tcBorders>
          </w:tcPr>
          <w:p w14:paraId="073A12A6" w14:textId="77777777" w:rsidR="005A1470" w:rsidRPr="00470151" w:rsidRDefault="005A1470" w:rsidP="00333012">
            <w:pPr>
              <w:pStyle w:val="TAC"/>
              <w:rPr>
                <w:sz w:val="16"/>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A196F" w14:textId="77777777" w:rsidR="005A1470" w:rsidRPr="00470151" w:rsidRDefault="005A1470" w:rsidP="00333012">
            <w:pPr>
              <w:pStyle w:val="TAC"/>
              <w:rPr>
                <w:sz w:val="16"/>
              </w:rPr>
            </w:pPr>
            <w:r w:rsidRPr="00470151">
              <w:rPr>
                <w:sz w:val="16"/>
              </w:rPr>
              <w:t>1000 bits</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E9AD5" w14:textId="77777777" w:rsidR="005A1470" w:rsidRPr="00470151" w:rsidRDefault="005A1470" w:rsidP="00333012">
            <w:pPr>
              <w:pStyle w:val="TAC"/>
              <w:rPr>
                <w:sz w:val="16"/>
              </w:rPr>
            </w:pPr>
            <w:r w:rsidRPr="00470151">
              <w:rPr>
                <w:sz w:val="16"/>
              </w:rPr>
              <w:t>504 bits</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6993F" w14:textId="77777777" w:rsidR="005A1470" w:rsidRPr="00470151" w:rsidRDefault="005A1470" w:rsidP="00333012">
            <w:pPr>
              <w:pStyle w:val="TAC"/>
              <w:rPr>
                <w:sz w:val="16"/>
              </w:rPr>
            </w:pPr>
            <w:r w:rsidRPr="00470151">
              <w:rPr>
                <w:sz w:val="16"/>
              </w:rPr>
              <w:t>-</w:t>
            </w:r>
          </w:p>
        </w:tc>
        <w:tc>
          <w:tcPr>
            <w:tcW w:w="709" w:type="dxa"/>
            <w:tcBorders>
              <w:top w:val="nil"/>
              <w:left w:val="nil"/>
              <w:bottom w:val="single" w:sz="8" w:space="0" w:color="auto"/>
              <w:right w:val="single" w:sz="8" w:space="0" w:color="auto"/>
            </w:tcBorders>
            <w:vAlign w:val="center"/>
          </w:tcPr>
          <w:p w14:paraId="2B91E4BF" w14:textId="77777777" w:rsidR="005A1470" w:rsidRPr="00470151" w:rsidRDefault="005A1470" w:rsidP="00333012">
            <w:pPr>
              <w:pStyle w:val="TAC"/>
              <w:rPr>
                <w:sz w:val="16"/>
              </w:rPr>
            </w:pPr>
            <w:r w:rsidRPr="00470151">
              <w:rPr>
                <w:sz w:val="16"/>
              </w:rPr>
              <w:t>-</w:t>
            </w:r>
          </w:p>
        </w:tc>
      </w:tr>
      <w:tr w:rsidR="005A1470" w:rsidRPr="00906178" w14:paraId="1B80A160" w14:textId="77777777" w:rsidTr="00333012">
        <w:trPr>
          <w:cantSplit/>
          <w:trHeight w:val="189"/>
        </w:trPr>
        <w:tc>
          <w:tcPr>
            <w:tcW w:w="73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7C2FE55" w14:textId="77777777" w:rsidR="005A1470" w:rsidRPr="00470151" w:rsidRDefault="005A1470" w:rsidP="00333012">
            <w:pPr>
              <w:pStyle w:val="TAC"/>
              <w:rPr>
                <w:sz w:val="16"/>
              </w:rPr>
            </w:pPr>
            <w:r w:rsidRPr="00470151">
              <w:rPr>
                <w:sz w:val="16"/>
              </w:rPr>
              <w:t>‘00110’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3BB99" w14:textId="77777777" w:rsidR="005A1470" w:rsidRPr="00470151" w:rsidRDefault="005A1470" w:rsidP="00333012">
            <w:pPr>
              <w:pStyle w:val="TAC"/>
              <w:rPr>
                <w:sz w:val="16"/>
                <w:lang w:val="en-US"/>
              </w:rPr>
            </w:pPr>
            <w:r w:rsidRPr="00470151">
              <w:rPr>
                <w:sz w:val="16"/>
              </w:rPr>
              <w:t>QPSK</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0C9AD" w14:textId="77777777" w:rsidR="005A1470" w:rsidRPr="00470151" w:rsidRDefault="005A1470" w:rsidP="00333012">
            <w:pPr>
              <w:pStyle w:val="TAC"/>
              <w:rPr>
                <w:sz w:val="16"/>
              </w:rPr>
            </w:pPr>
            <w:r w:rsidRPr="00470151">
              <w:rPr>
                <w:sz w:val="16"/>
              </w:rPr>
              <w:t>8</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25DDAC" w14:textId="77777777" w:rsidR="005A1470" w:rsidRPr="00470151" w:rsidRDefault="005A1470" w:rsidP="00333012">
            <w:pPr>
              <w:pStyle w:val="TAC"/>
              <w:rPr>
                <w:sz w:val="16"/>
              </w:rPr>
            </w:pPr>
            <w:r w:rsidRPr="00470151">
              <w:rPr>
                <w:sz w:val="16"/>
              </w:rPr>
              <w:t>-</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5D193" w14:textId="77777777" w:rsidR="005A1470" w:rsidRPr="00470151" w:rsidRDefault="005A1470" w:rsidP="00333012">
            <w:pPr>
              <w:pStyle w:val="TAC"/>
              <w:rPr>
                <w:sz w:val="16"/>
              </w:rPr>
            </w:pPr>
            <w:r w:rsidRPr="00470151">
              <w:rPr>
                <w:sz w:val="16"/>
              </w:rPr>
              <w:t>-</w:t>
            </w:r>
          </w:p>
        </w:tc>
        <w:tc>
          <w:tcPr>
            <w:tcW w:w="738" w:type="dxa"/>
            <w:tcBorders>
              <w:top w:val="nil"/>
              <w:left w:val="nil"/>
              <w:bottom w:val="single" w:sz="8" w:space="0" w:color="auto"/>
              <w:right w:val="nil"/>
            </w:tcBorders>
            <w:vAlign w:val="center"/>
          </w:tcPr>
          <w:p w14:paraId="3335AFD2" w14:textId="77777777" w:rsidR="005A1470" w:rsidRPr="00470151" w:rsidRDefault="005A1470" w:rsidP="00333012">
            <w:pPr>
              <w:pStyle w:val="TAC"/>
              <w:rPr>
                <w:sz w:val="16"/>
              </w:rPr>
            </w:pPr>
            <w:r w:rsidRPr="00470151">
              <w:rPr>
                <w:sz w:val="16"/>
              </w:rPr>
              <w:t>-</w:t>
            </w:r>
          </w:p>
        </w:tc>
        <w:tc>
          <w:tcPr>
            <w:tcW w:w="30" w:type="dxa"/>
            <w:tcBorders>
              <w:top w:val="nil"/>
              <w:left w:val="nil"/>
              <w:bottom w:val="single" w:sz="8" w:space="0" w:color="auto"/>
              <w:right w:val="single" w:sz="8" w:space="0" w:color="auto"/>
            </w:tcBorders>
          </w:tcPr>
          <w:p w14:paraId="2DA6E6B4" w14:textId="77777777" w:rsidR="005A1470" w:rsidRPr="00470151" w:rsidRDefault="005A1470" w:rsidP="00333012">
            <w:pPr>
              <w:pStyle w:val="TAC"/>
              <w:rPr>
                <w:sz w:val="16"/>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ED51F1" w14:textId="77777777" w:rsidR="005A1470" w:rsidRPr="00470151" w:rsidRDefault="005A1470" w:rsidP="00333012">
            <w:pPr>
              <w:pStyle w:val="TAC"/>
              <w:rPr>
                <w:sz w:val="16"/>
              </w:rPr>
            </w:pPr>
            <w:r w:rsidRPr="00470151">
              <w:rPr>
                <w:sz w:val="16"/>
              </w:rPr>
              <w:t>1000 bits</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D807E" w14:textId="77777777" w:rsidR="005A1470" w:rsidRPr="00470151" w:rsidRDefault="005A1470" w:rsidP="00333012">
            <w:pPr>
              <w:pStyle w:val="TAC"/>
              <w:rPr>
                <w:sz w:val="16"/>
              </w:rPr>
            </w:pPr>
            <w:r w:rsidRPr="00470151">
              <w:rPr>
                <w:sz w:val="16"/>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711A7" w14:textId="77777777" w:rsidR="005A1470" w:rsidRPr="00470151" w:rsidRDefault="005A1470" w:rsidP="00333012">
            <w:pPr>
              <w:pStyle w:val="TAC"/>
              <w:rPr>
                <w:sz w:val="16"/>
              </w:rPr>
            </w:pPr>
            <w:r w:rsidRPr="00470151">
              <w:rPr>
                <w:sz w:val="16"/>
              </w:rPr>
              <w:t>-</w:t>
            </w:r>
          </w:p>
        </w:tc>
        <w:tc>
          <w:tcPr>
            <w:tcW w:w="709" w:type="dxa"/>
            <w:tcBorders>
              <w:top w:val="nil"/>
              <w:left w:val="nil"/>
              <w:bottom w:val="single" w:sz="8" w:space="0" w:color="auto"/>
              <w:right w:val="single" w:sz="8" w:space="0" w:color="auto"/>
            </w:tcBorders>
            <w:vAlign w:val="center"/>
          </w:tcPr>
          <w:p w14:paraId="639D1021" w14:textId="77777777" w:rsidR="005A1470" w:rsidRPr="00470151" w:rsidRDefault="005A1470" w:rsidP="00333012">
            <w:pPr>
              <w:pStyle w:val="TAC"/>
              <w:rPr>
                <w:sz w:val="16"/>
              </w:rPr>
            </w:pPr>
            <w:r w:rsidRPr="00470151">
              <w:rPr>
                <w:sz w:val="16"/>
              </w:rPr>
              <w:t>-</w:t>
            </w:r>
          </w:p>
        </w:tc>
      </w:tr>
      <w:tr w:rsidR="005A1470" w:rsidRPr="00906178" w14:paraId="51CAD3C1" w14:textId="77777777" w:rsidTr="00333012">
        <w:trPr>
          <w:cantSplit/>
          <w:trHeight w:val="199"/>
        </w:trPr>
        <w:tc>
          <w:tcPr>
            <w:tcW w:w="73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0BB9C1E" w14:textId="77777777" w:rsidR="005A1470" w:rsidRPr="00470151" w:rsidRDefault="005A1470" w:rsidP="00333012">
            <w:pPr>
              <w:pStyle w:val="TAC"/>
              <w:rPr>
                <w:sz w:val="16"/>
              </w:rPr>
            </w:pPr>
            <w:r w:rsidRPr="00470151">
              <w:rPr>
                <w:sz w:val="16"/>
              </w:rPr>
              <w:t>:</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861063D" w14:textId="77777777" w:rsidR="005A1470" w:rsidRPr="00470151" w:rsidRDefault="005A1470" w:rsidP="00333012">
            <w:pPr>
              <w:pStyle w:val="TAC"/>
              <w:rPr>
                <w:sz w:val="16"/>
              </w:rPr>
            </w:pP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3915BF" w14:textId="77777777" w:rsidR="005A1470" w:rsidRPr="00470151" w:rsidRDefault="005A1470" w:rsidP="00333012">
            <w:pPr>
              <w:pStyle w:val="TAC"/>
              <w:rPr>
                <w:sz w:val="16"/>
              </w:rPr>
            </w:pP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41416" w14:textId="77777777" w:rsidR="005A1470" w:rsidRPr="00470151" w:rsidRDefault="005A1470" w:rsidP="00333012">
            <w:pPr>
              <w:pStyle w:val="TAC"/>
              <w:rPr>
                <w:sz w:val="16"/>
              </w:rPr>
            </w:pP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tcPr>
          <w:p w14:paraId="71833F58" w14:textId="77777777" w:rsidR="005A1470" w:rsidRPr="00470151" w:rsidRDefault="005A1470" w:rsidP="00333012">
            <w:pPr>
              <w:pStyle w:val="TAC"/>
              <w:rPr>
                <w:sz w:val="16"/>
              </w:rPr>
            </w:pPr>
          </w:p>
        </w:tc>
        <w:tc>
          <w:tcPr>
            <w:tcW w:w="738" w:type="dxa"/>
            <w:tcBorders>
              <w:top w:val="nil"/>
              <w:left w:val="nil"/>
              <w:bottom w:val="single" w:sz="8" w:space="0" w:color="auto"/>
              <w:right w:val="nil"/>
            </w:tcBorders>
            <w:vAlign w:val="center"/>
          </w:tcPr>
          <w:p w14:paraId="53220B61" w14:textId="77777777" w:rsidR="005A1470" w:rsidRPr="00470151" w:rsidRDefault="005A1470" w:rsidP="00333012">
            <w:pPr>
              <w:pStyle w:val="TAC"/>
              <w:rPr>
                <w:sz w:val="16"/>
              </w:rPr>
            </w:pPr>
          </w:p>
        </w:tc>
        <w:tc>
          <w:tcPr>
            <w:tcW w:w="30" w:type="dxa"/>
            <w:tcBorders>
              <w:top w:val="nil"/>
              <w:left w:val="nil"/>
              <w:bottom w:val="single" w:sz="8" w:space="0" w:color="auto"/>
              <w:right w:val="single" w:sz="8" w:space="0" w:color="auto"/>
            </w:tcBorders>
          </w:tcPr>
          <w:p w14:paraId="5C1B751C" w14:textId="77777777" w:rsidR="005A1470" w:rsidRPr="00470151" w:rsidRDefault="005A1470" w:rsidP="00333012">
            <w:pPr>
              <w:pStyle w:val="TAC"/>
              <w:rPr>
                <w:sz w:val="16"/>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688A17" w14:textId="77777777" w:rsidR="005A1470" w:rsidRPr="00470151" w:rsidRDefault="005A1470" w:rsidP="00333012">
            <w:pPr>
              <w:pStyle w:val="TAC"/>
              <w:rPr>
                <w:sz w:val="16"/>
              </w:rPr>
            </w:pP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662CE" w14:textId="77777777" w:rsidR="005A1470" w:rsidRPr="00470151" w:rsidRDefault="005A1470" w:rsidP="00333012">
            <w:pPr>
              <w:pStyle w:val="TAC"/>
              <w:rPr>
                <w:sz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389597F" w14:textId="77777777" w:rsidR="005A1470" w:rsidRPr="00470151" w:rsidRDefault="005A1470" w:rsidP="00333012">
            <w:pPr>
              <w:pStyle w:val="TAC"/>
              <w:rPr>
                <w:sz w:val="16"/>
              </w:rPr>
            </w:pPr>
          </w:p>
        </w:tc>
        <w:tc>
          <w:tcPr>
            <w:tcW w:w="709" w:type="dxa"/>
            <w:tcBorders>
              <w:top w:val="nil"/>
              <w:left w:val="nil"/>
              <w:bottom w:val="single" w:sz="8" w:space="0" w:color="auto"/>
              <w:right w:val="single" w:sz="8" w:space="0" w:color="auto"/>
            </w:tcBorders>
            <w:vAlign w:val="center"/>
          </w:tcPr>
          <w:p w14:paraId="173B1CC1" w14:textId="77777777" w:rsidR="005A1470" w:rsidRPr="00470151" w:rsidRDefault="005A1470" w:rsidP="00333012">
            <w:pPr>
              <w:pStyle w:val="TAC"/>
              <w:rPr>
                <w:sz w:val="16"/>
              </w:rPr>
            </w:pPr>
          </w:p>
        </w:tc>
      </w:tr>
      <w:tr w:rsidR="005A1470" w:rsidRPr="00906178" w14:paraId="3E16FE0C" w14:textId="77777777" w:rsidTr="00333012">
        <w:trPr>
          <w:cantSplit/>
          <w:trHeight w:val="199"/>
        </w:trPr>
        <w:tc>
          <w:tcPr>
            <w:tcW w:w="73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2A836E" w14:textId="77777777" w:rsidR="005A1470" w:rsidRPr="00470151" w:rsidRDefault="005A1470" w:rsidP="00333012">
            <w:pPr>
              <w:pStyle w:val="TAC"/>
              <w:rPr>
                <w:sz w:val="16"/>
              </w:rPr>
            </w:pPr>
            <w:r w:rsidRPr="00470151">
              <w:rPr>
                <w:sz w:val="16"/>
              </w:rPr>
              <w:t>:</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00F785" w14:textId="77777777" w:rsidR="005A1470" w:rsidRPr="00470151" w:rsidRDefault="005A1470" w:rsidP="00333012">
            <w:pPr>
              <w:pStyle w:val="TAC"/>
              <w:rPr>
                <w:sz w:val="16"/>
              </w:rPr>
            </w:pP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72453CD" w14:textId="77777777" w:rsidR="005A1470" w:rsidRPr="00470151" w:rsidRDefault="005A1470" w:rsidP="00333012">
            <w:pPr>
              <w:pStyle w:val="TAC"/>
              <w:rPr>
                <w:sz w:val="16"/>
              </w:rPr>
            </w:pP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AFB8F0" w14:textId="77777777" w:rsidR="005A1470" w:rsidRPr="00470151" w:rsidRDefault="005A1470" w:rsidP="00333012">
            <w:pPr>
              <w:pStyle w:val="TAC"/>
              <w:rPr>
                <w:sz w:val="16"/>
              </w:rPr>
            </w:pP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B56A461" w14:textId="77777777" w:rsidR="005A1470" w:rsidRPr="00470151" w:rsidRDefault="005A1470" w:rsidP="00333012">
            <w:pPr>
              <w:pStyle w:val="TAC"/>
              <w:rPr>
                <w:sz w:val="16"/>
              </w:rPr>
            </w:pPr>
          </w:p>
        </w:tc>
        <w:tc>
          <w:tcPr>
            <w:tcW w:w="738" w:type="dxa"/>
            <w:tcBorders>
              <w:top w:val="nil"/>
              <w:left w:val="nil"/>
              <w:bottom w:val="single" w:sz="8" w:space="0" w:color="auto"/>
              <w:right w:val="nil"/>
            </w:tcBorders>
            <w:vAlign w:val="center"/>
          </w:tcPr>
          <w:p w14:paraId="75ED0B3B" w14:textId="77777777" w:rsidR="005A1470" w:rsidRPr="00470151" w:rsidRDefault="005A1470" w:rsidP="00333012">
            <w:pPr>
              <w:pStyle w:val="TAC"/>
              <w:rPr>
                <w:sz w:val="16"/>
              </w:rPr>
            </w:pPr>
          </w:p>
        </w:tc>
        <w:tc>
          <w:tcPr>
            <w:tcW w:w="30" w:type="dxa"/>
            <w:tcBorders>
              <w:top w:val="nil"/>
              <w:left w:val="nil"/>
              <w:bottom w:val="single" w:sz="8" w:space="0" w:color="auto"/>
              <w:right w:val="single" w:sz="8" w:space="0" w:color="auto"/>
            </w:tcBorders>
          </w:tcPr>
          <w:p w14:paraId="21D4C927" w14:textId="77777777" w:rsidR="005A1470" w:rsidRPr="00470151" w:rsidRDefault="005A1470" w:rsidP="00333012">
            <w:pPr>
              <w:pStyle w:val="TAC"/>
              <w:rPr>
                <w:sz w:val="16"/>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35943D" w14:textId="77777777" w:rsidR="005A1470" w:rsidRPr="00470151" w:rsidRDefault="005A1470" w:rsidP="00333012">
            <w:pPr>
              <w:pStyle w:val="TAC"/>
              <w:rPr>
                <w:sz w:val="16"/>
              </w:rPr>
            </w:pP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4D568" w14:textId="77777777" w:rsidR="005A1470" w:rsidRPr="00470151" w:rsidRDefault="005A1470" w:rsidP="00333012">
            <w:pPr>
              <w:pStyle w:val="TAC"/>
              <w:rPr>
                <w:sz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BCA53" w14:textId="77777777" w:rsidR="005A1470" w:rsidRPr="00470151" w:rsidRDefault="005A1470" w:rsidP="00333012">
            <w:pPr>
              <w:pStyle w:val="TAC"/>
              <w:rPr>
                <w:sz w:val="16"/>
              </w:rPr>
            </w:pPr>
          </w:p>
        </w:tc>
        <w:tc>
          <w:tcPr>
            <w:tcW w:w="709" w:type="dxa"/>
            <w:tcBorders>
              <w:top w:val="nil"/>
              <w:left w:val="nil"/>
              <w:bottom w:val="single" w:sz="8" w:space="0" w:color="auto"/>
              <w:right w:val="single" w:sz="8" w:space="0" w:color="auto"/>
            </w:tcBorders>
            <w:vAlign w:val="center"/>
          </w:tcPr>
          <w:p w14:paraId="298DC04C" w14:textId="77777777" w:rsidR="005A1470" w:rsidRPr="00470151" w:rsidRDefault="005A1470" w:rsidP="00333012">
            <w:pPr>
              <w:pStyle w:val="TAC"/>
              <w:rPr>
                <w:sz w:val="16"/>
              </w:rPr>
            </w:pPr>
          </w:p>
        </w:tc>
      </w:tr>
      <w:tr w:rsidR="005A1470" w:rsidRPr="00906178" w14:paraId="03E824F7" w14:textId="77777777" w:rsidTr="00333012">
        <w:trPr>
          <w:cantSplit/>
          <w:trHeight w:val="199"/>
        </w:trPr>
        <w:tc>
          <w:tcPr>
            <w:tcW w:w="73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31CF56B" w14:textId="77777777" w:rsidR="005A1470" w:rsidRPr="00470151" w:rsidRDefault="005A1470" w:rsidP="00333012">
            <w:pPr>
              <w:pStyle w:val="TAC"/>
              <w:rPr>
                <w:sz w:val="16"/>
              </w:rPr>
            </w:pPr>
            <w:r w:rsidRPr="00470151">
              <w:rPr>
                <w:sz w:val="16"/>
              </w:rPr>
              <w:t>‘11101’</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FC24A" w14:textId="77777777" w:rsidR="005A1470" w:rsidRPr="00470151" w:rsidRDefault="005A1470" w:rsidP="00333012">
            <w:pPr>
              <w:pStyle w:val="TAC"/>
              <w:rPr>
                <w:sz w:val="16"/>
              </w:rPr>
            </w:pPr>
            <w:r w:rsidRPr="00470151">
              <w:rPr>
                <w:sz w:val="16"/>
              </w:rPr>
              <w:t>QPSK</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D8877" w14:textId="77777777" w:rsidR="005A1470" w:rsidRPr="00470151" w:rsidRDefault="005A1470" w:rsidP="00333012">
            <w:pPr>
              <w:pStyle w:val="TAC"/>
              <w:rPr>
                <w:sz w:val="16"/>
              </w:rPr>
            </w:pPr>
            <w:r w:rsidRPr="00470151">
              <w:rPr>
                <w:sz w:val="16"/>
              </w:rPr>
              <w:t>4</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93989" w14:textId="77777777" w:rsidR="005A1470" w:rsidRPr="00470151" w:rsidRDefault="005A1470" w:rsidP="00333012">
            <w:pPr>
              <w:pStyle w:val="TAC"/>
              <w:rPr>
                <w:sz w:val="16"/>
              </w:rPr>
            </w:pPr>
            <w:r w:rsidRPr="00470151">
              <w:rPr>
                <w:sz w:val="16"/>
              </w:rPr>
              <w:t>3</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2123B8" w14:textId="77777777" w:rsidR="005A1470" w:rsidRPr="00470151" w:rsidRDefault="005A1470" w:rsidP="00333012">
            <w:pPr>
              <w:pStyle w:val="TAC"/>
              <w:rPr>
                <w:sz w:val="16"/>
              </w:rPr>
            </w:pPr>
            <w:r w:rsidRPr="00470151">
              <w:rPr>
                <w:sz w:val="16"/>
              </w:rPr>
              <w:t>1</w:t>
            </w:r>
          </w:p>
        </w:tc>
        <w:tc>
          <w:tcPr>
            <w:tcW w:w="738" w:type="dxa"/>
            <w:tcBorders>
              <w:top w:val="nil"/>
              <w:left w:val="nil"/>
              <w:bottom w:val="single" w:sz="8" w:space="0" w:color="auto"/>
              <w:right w:val="nil"/>
            </w:tcBorders>
            <w:vAlign w:val="center"/>
          </w:tcPr>
          <w:p w14:paraId="136439DD" w14:textId="77777777" w:rsidR="005A1470" w:rsidRPr="00470151" w:rsidRDefault="005A1470" w:rsidP="00333012">
            <w:pPr>
              <w:pStyle w:val="TAC"/>
              <w:rPr>
                <w:sz w:val="16"/>
              </w:rPr>
            </w:pPr>
            <w:r w:rsidRPr="00470151">
              <w:rPr>
                <w:sz w:val="16"/>
              </w:rPr>
              <w:t>1</w:t>
            </w:r>
          </w:p>
        </w:tc>
        <w:tc>
          <w:tcPr>
            <w:tcW w:w="30" w:type="dxa"/>
            <w:tcBorders>
              <w:top w:val="nil"/>
              <w:left w:val="nil"/>
              <w:bottom w:val="single" w:sz="8" w:space="0" w:color="auto"/>
              <w:right w:val="single" w:sz="8" w:space="0" w:color="auto"/>
            </w:tcBorders>
          </w:tcPr>
          <w:p w14:paraId="070C9C0B" w14:textId="77777777" w:rsidR="005A1470" w:rsidRPr="00470151" w:rsidRDefault="005A1470" w:rsidP="00333012">
            <w:pPr>
              <w:pStyle w:val="TAC"/>
              <w:rPr>
                <w:sz w:val="16"/>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B13C9" w14:textId="77777777" w:rsidR="005A1470" w:rsidRPr="00470151" w:rsidRDefault="005A1470" w:rsidP="00333012">
            <w:pPr>
              <w:pStyle w:val="TAC"/>
              <w:rPr>
                <w:sz w:val="16"/>
              </w:rPr>
            </w:pPr>
            <w:r w:rsidRPr="00470151">
              <w:rPr>
                <w:sz w:val="16"/>
              </w:rPr>
              <w:t>1000 bits</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2CBED" w14:textId="77777777" w:rsidR="005A1470" w:rsidRPr="00470151" w:rsidRDefault="005A1470" w:rsidP="00333012">
            <w:pPr>
              <w:pStyle w:val="TAC"/>
              <w:rPr>
                <w:sz w:val="16"/>
              </w:rPr>
            </w:pPr>
            <w:r w:rsidRPr="00470151">
              <w:rPr>
                <w:sz w:val="16"/>
              </w:rPr>
              <w:t>808 bits</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62EFF" w14:textId="77777777" w:rsidR="005A1470" w:rsidRPr="00470151" w:rsidRDefault="005A1470" w:rsidP="00333012">
            <w:pPr>
              <w:pStyle w:val="TAC"/>
              <w:rPr>
                <w:sz w:val="16"/>
              </w:rPr>
            </w:pPr>
            <w:r w:rsidRPr="00470151">
              <w:rPr>
                <w:sz w:val="16"/>
              </w:rPr>
              <w:t>504 bits</w:t>
            </w:r>
          </w:p>
        </w:tc>
        <w:tc>
          <w:tcPr>
            <w:tcW w:w="709" w:type="dxa"/>
            <w:tcBorders>
              <w:top w:val="nil"/>
              <w:left w:val="nil"/>
              <w:bottom w:val="single" w:sz="8" w:space="0" w:color="auto"/>
              <w:right w:val="single" w:sz="8" w:space="0" w:color="auto"/>
            </w:tcBorders>
            <w:vAlign w:val="center"/>
          </w:tcPr>
          <w:p w14:paraId="4815B5B1" w14:textId="77777777" w:rsidR="005A1470" w:rsidRPr="00470151" w:rsidRDefault="005A1470" w:rsidP="00333012">
            <w:pPr>
              <w:pStyle w:val="TAC"/>
              <w:rPr>
                <w:sz w:val="16"/>
              </w:rPr>
            </w:pPr>
            <w:r w:rsidRPr="00470151">
              <w:rPr>
                <w:sz w:val="16"/>
              </w:rPr>
              <w:t>320 bits</w:t>
            </w:r>
          </w:p>
        </w:tc>
      </w:tr>
      <w:tr w:rsidR="005A1470" w:rsidRPr="00906178" w14:paraId="7241B951" w14:textId="77777777" w:rsidTr="00333012">
        <w:trPr>
          <w:cantSplit/>
          <w:trHeight w:val="189"/>
        </w:trPr>
        <w:tc>
          <w:tcPr>
            <w:tcW w:w="73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BDECD27" w14:textId="77777777" w:rsidR="005A1470" w:rsidRPr="00D34B7E" w:rsidRDefault="005A1470" w:rsidP="00333012">
            <w:pPr>
              <w:pStyle w:val="TAC"/>
              <w:rPr>
                <w:sz w:val="16"/>
              </w:rPr>
            </w:pPr>
            <w:r w:rsidRPr="00D34B7E">
              <w:rPr>
                <w:sz w:val="16"/>
              </w:rPr>
              <w:t>‘11110’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13E91" w14:textId="77777777" w:rsidR="005A1470" w:rsidRPr="00D34B7E" w:rsidRDefault="005A1470" w:rsidP="00333012">
            <w:pPr>
              <w:pStyle w:val="TAC"/>
              <w:rPr>
                <w:sz w:val="16"/>
              </w:rPr>
            </w:pPr>
            <w:r w:rsidRPr="00D34B7E">
              <w:rPr>
                <w:sz w:val="16"/>
              </w:rPr>
              <w:t>QPSK</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9FBA4" w14:textId="77777777" w:rsidR="005A1470" w:rsidRPr="00D34B7E" w:rsidRDefault="005A1470" w:rsidP="00333012">
            <w:pPr>
              <w:pStyle w:val="TAC"/>
              <w:rPr>
                <w:sz w:val="16"/>
              </w:rPr>
            </w:pPr>
            <w:r w:rsidRPr="00D34B7E">
              <w:rPr>
                <w:sz w:val="16"/>
              </w:rPr>
              <w:t>reserved</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7C0E9" w14:textId="77777777" w:rsidR="005A1470" w:rsidRPr="00D34B7E" w:rsidRDefault="005A1470" w:rsidP="00333012">
            <w:pPr>
              <w:pStyle w:val="TAC"/>
              <w:rPr>
                <w:sz w:val="16"/>
              </w:rPr>
            </w:pPr>
            <w:r w:rsidRPr="00D34B7E">
              <w:rPr>
                <w:sz w:val="16"/>
              </w:rPr>
              <w:t>reserved</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7067B7" w14:textId="77777777" w:rsidR="005A1470" w:rsidRPr="00D34B7E" w:rsidRDefault="005A1470" w:rsidP="00333012">
            <w:pPr>
              <w:pStyle w:val="TAC"/>
              <w:rPr>
                <w:sz w:val="16"/>
              </w:rPr>
            </w:pPr>
            <w:r w:rsidRPr="00D34B7E">
              <w:rPr>
                <w:sz w:val="16"/>
              </w:rPr>
              <w:t>reserved</w:t>
            </w:r>
          </w:p>
        </w:tc>
        <w:tc>
          <w:tcPr>
            <w:tcW w:w="738" w:type="dxa"/>
            <w:tcBorders>
              <w:top w:val="nil"/>
              <w:left w:val="nil"/>
              <w:bottom w:val="single" w:sz="8" w:space="0" w:color="auto"/>
              <w:right w:val="nil"/>
            </w:tcBorders>
            <w:vAlign w:val="center"/>
          </w:tcPr>
          <w:p w14:paraId="15478C62" w14:textId="77777777" w:rsidR="005A1470" w:rsidRPr="00D34B7E" w:rsidRDefault="005A1470" w:rsidP="00333012">
            <w:pPr>
              <w:pStyle w:val="TAC"/>
              <w:rPr>
                <w:sz w:val="16"/>
              </w:rPr>
            </w:pPr>
            <w:r w:rsidRPr="00D34B7E">
              <w:rPr>
                <w:sz w:val="16"/>
              </w:rPr>
              <w:t>reserved</w:t>
            </w:r>
          </w:p>
        </w:tc>
        <w:tc>
          <w:tcPr>
            <w:tcW w:w="30" w:type="dxa"/>
            <w:tcBorders>
              <w:top w:val="nil"/>
              <w:left w:val="nil"/>
              <w:bottom w:val="single" w:sz="8" w:space="0" w:color="auto"/>
              <w:right w:val="single" w:sz="8" w:space="0" w:color="auto"/>
            </w:tcBorders>
          </w:tcPr>
          <w:p w14:paraId="74E14837" w14:textId="77777777" w:rsidR="005A1470" w:rsidRPr="00D34B7E" w:rsidRDefault="005A1470" w:rsidP="00333012">
            <w:pPr>
              <w:pStyle w:val="TAC"/>
              <w:rPr>
                <w:sz w:val="16"/>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9C642A" w14:textId="77777777" w:rsidR="005A1470" w:rsidRPr="00D34B7E" w:rsidRDefault="005A1470" w:rsidP="00333012">
            <w:pPr>
              <w:pStyle w:val="TAC"/>
              <w:rPr>
                <w:sz w:val="16"/>
              </w:rPr>
            </w:pPr>
            <w:r w:rsidRPr="00D34B7E">
              <w:rPr>
                <w:sz w:val="16"/>
              </w:rPr>
              <w:t>reserved</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B4E3C" w14:textId="77777777" w:rsidR="005A1470" w:rsidRPr="00D34B7E" w:rsidRDefault="005A1470" w:rsidP="00333012">
            <w:pPr>
              <w:pStyle w:val="TAC"/>
              <w:rPr>
                <w:sz w:val="16"/>
              </w:rPr>
            </w:pPr>
            <w:r w:rsidRPr="00D34B7E">
              <w:rPr>
                <w:sz w:val="16"/>
              </w:rPr>
              <w:t>reserved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54FBB" w14:textId="77777777" w:rsidR="005A1470" w:rsidRPr="00D34B7E" w:rsidRDefault="005A1470" w:rsidP="00333012">
            <w:pPr>
              <w:pStyle w:val="TAC"/>
              <w:rPr>
                <w:sz w:val="16"/>
              </w:rPr>
            </w:pPr>
            <w:r w:rsidRPr="00D34B7E">
              <w:rPr>
                <w:sz w:val="16"/>
              </w:rPr>
              <w:t>reserved</w:t>
            </w:r>
          </w:p>
        </w:tc>
        <w:tc>
          <w:tcPr>
            <w:tcW w:w="709" w:type="dxa"/>
            <w:tcBorders>
              <w:top w:val="nil"/>
              <w:left w:val="nil"/>
              <w:bottom w:val="single" w:sz="8" w:space="0" w:color="auto"/>
              <w:right w:val="single" w:sz="8" w:space="0" w:color="auto"/>
            </w:tcBorders>
            <w:vAlign w:val="center"/>
          </w:tcPr>
          <w:p w14:paraId="21C08882" w14:textId="77777777" w:rsidR="005A1470" w:rsidRPr="00D34B7E" w:rsidRDefault="005A1470" w:rsidP="00333012">
            <w:pPr>
              <w:pStyle w:val="TAC"/>
              <w:rPr>
                <w:sz w:val="16"/>
              </w:rPr>
            </w:pPr>
            <w:r w:rsidRPr="00D34B7E">
              <w:rPr>
                <w:sz w:val="16"/>
              </w:rPr>
              <w:t>reserved</w:t>
            </w:r>
          </w:p>
        </w:tc>
      </w:tr>
      <w:tr w:rsidR="005A1470" w14:paraId="23979A4F" w14:textId="77777777" w:rsidTr="00333012">
        <w:trPr>
          <w:cantSplit/>
          <w:trHeight w:val="199"/>
        </w:trPr>
        <w:tc>
          <w:tcPr>
            <w:tcW w:w="73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E6F4D50" w14:textId="77777777" w:rsidR="005A1470" w:rsidRPr="00D34B7E" w:rsidRDefault="005A1470" w:rsidP="00333012">
            <w:pPr>
              <w:pStyle w:val="TAC"/>
              <w:rPr>
                <w:sz w:val="16"/>
              </w:rPr>
            </w:pPr>
            <w:r w:rsidRPr="00D34B7E">
              <w:rPr>
                <w:sz w:val="16"/>
              </w:rPr>
              <w:t>‘11111’</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5DDB0" w14:textId="77777777" w:rsidR="005A1470" w:rsidRPr="00D34B7E" w:rsidRDefault="005A1470" w:rsidP="00333012">
            <w:pPr>
              <w:pStyle w:val="TAC"/>
              <w:rPr>
                <w:sz w:val="16"/>
              </w:rPr>
            </w:pPr>
            <w:r w:rsidRPr="00D34B7E">
              <w:rPr>
                <w:sz w:val="16"/>
              </w:rPr>
              <w:t>QPSK</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68ACB" w14:textId="77777777" w:rsidR="005A1470" w:rsidRPr="00D34B7E" w:rsidRDefault="005A1470" w:rsidP="00333012">
            <w:pPr>
              <w:pStyle w:val="TAC"/>
              <w:rPr>
                <w:sz w:val="16"/>
              </w:rPr>
            </w:pPr>
            <w:r w:rsidRPr="00D34B7E">
              <w:rPr>
                <w:sz w:val="16"/>
              </w:rPr>
              <w:t>reserved</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77047" w14:textId="77777777" w:rsidR="005A1470" w:rsidRPr="00D34B7E" w:rsidRDefault="005A1470" w:rsidP="00333012">
            <w:pPr>
              <w:pStyle w:val="TAC"/>
              <w:rPr>
                <w:sz w:val="16"/>
              </w:rPr>
            </w:pPr>
            <w:r w:rsidRPr="00D34B7E">
              <w:rPr>
                <w:sz w:val="16"/>
              </w:rPr>
              <w:t>reserved</w:t>
            </w:r>
          </w:p>
        </w:tc>
        <w:tc>
          <w:tcPr>
            <w:tcW w:w="8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B282A" w14:textId="77777777" w:rsidR="005A1470" w:rsidRPr="00D34B7E" w:rsidRDefault="005A1470" w:rsidP="00333012">
            <w:pPr>
              <w:pStyle w:val="TAC"/>
              <w:rPr>
                <w:sz w:val="16"/>
              </w:rPr>
            </w:pPr>
            <w:r w:rsidRPr="00D34B7E">
              <w:rPr>
                <w:sz w:val="16"/>
              </w:rPr>
              <w:t>reserved</w:t>
            </w:r>
          </w:p>
        </w:tc>
        <w:tc>
          <w:tcPr>
            <w:tcW w:w="738" w:type="dxa"/>
            <w:tcBorders>
              <w:top w:val="nil"/>
              <w:left w:val="nil"/>
              <w:bottom w:val="single" w:sz="8" w:space="0" w:color="auto"/>
              <w:right w:val="nil"/>
            </w:tcBorders>
            <w:vAlign w:val="center"/>
          </w:tcPr>
          <w:p w14:paraId="56309AF7" w14:textId="77777777" w:rsidR="005A1470" w:rsidRPr="00D34B7E" w:rsidRDefault="005A1470" w:rsidP="00333012">
            <w:pPr>
              <w:pStyle w:val="TAC"/>
              <w:rPr>
                <w:sz w:val="16"/>
              </w:rPr>
            </w:pPr>
            <w:r w:rsidRPr="00D34B7E">
              <w:rPr>
                <w:sz w:val="16"/>
              </w:rPr>
              <w:t>reserved</w:t>
            </w:r>
          </w:p>
        </w:tc>
        <w:tc>
          <w:tcPr>
            <w:tcW w:w="30" w:type="dxa"/>
            <w:tcBorders>
              <w:top w:val="nil"/>
              <w:left w:val="nil"/>
              <w:bottom w:val="single" w:sz="8" w:space="0" w:color="auto"/>
              <w:right w:val="single" w:sz="8" w:space="0" w:color="auto"/>
            </w:tcBorders>
          </w:tcPr>
          <w:p w14:paraId="21B5C90E" w14:textId="77777777" w:rsidR="005A1470" w:rsidRPr="00D34B7E" w:rsidRDefault="005A1470" w:rsidP="00333012">
            <w:pPr>
              <w:pStyle w:val="TAC"/>
              <w:rPr>
                <w:sz w:val="16"/>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EED0F6" w14:textId="77777777" w:rsidR="005A1470" w:rsidRPr="00D34B7E" w:rsidRDefault="005A1470" w:rsidP="00333012">
            <w:pPr>
              <w:pStyle w:val="TAC"/>
              <w:rPr>
                <w:sz w:val="16"/>
              </w:rPr>
            </w:pPr>
            <w:r w:rsidRPr="00D34B7E">
              <w:rPr>
                <w:sz w:val="16"/>
              </w:rPr>
              <w:t>reserved</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35405" w14:textId="77777777" w:rsidR="005A1470" w:rsidRPr="00D34B7E" w:rsidRDefault="005A1470" w:rsidP="00333012">
            <w:pPr>
              <w:pStyle w:val="TAC"/>
              <w:rPr>
                <w:sz w:val="16"/>
              </w:rPr>
            </w:pPr>
            <w:r w:rsidRPr="00D34B7E">
              <w:rPr>
                <w:sz w:val="16"/>
              </w:rPr>
              <w:t>reserved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B17CF" w14:textId="77777777" w:rsidR="005A1470" w:rsidRPr="00D34B7E" w:rsidRDefault="005A1470" w:rsidP="00333012">
            <w:pPr>
              <w:pStyle w:val="TAC"/>
              <w:rPr>
                <w:sz w:val="16"/>
              </w:rPr>
            </w:pPr>
            <w:r w:rsidRPr="00D34B7E">
              <w:rPr>
                <w:sz w:val="16"/>
              </w:rPr>
              <w:t>reserved</w:t>
            </w:r>
          </w:p>
        </w:tc>
        <w:tc>
          <w:tcPr>
            <w:tcW w:w="709" w:type="dxa"/>
            <w:tcBorders>
              <w:top w:val="nil"/>
              <w:left w:val="nil"/>
              <w:bottom w:val="single" w:sz="8" w:space="0" w:color="auto"/>
              <w:right w:val="single" w:sz="8" w:space="0" w:color="auto"/>
            </w:tcBorders>
            <w:vAlign w:val="center"/>
          </w:tcPr>
          <w:p w14:paraId="76DD51CA" w14:textId="77777777" w:rsidR="005A1470" w:rsidRPr="00D34B7E" w:rsidRDefault="005A1470" w:rsidP="00333012">
            <w:pPr>
              <w:pStyle w:val="TAC"/>
              <w:rPr>
                <w:sz w:val="16"/>
              </w:rPr>
            </w:pPr>
            <w:r w:rsidRPr="00D34B7E">
              <w:rPr>
                <w:sz w:val="16"/>
              </w:rPr>
              <w:t>reserved</w:t>
            </w:r>
          </w:p>
        </w:tc>
      </w:tr>
    </w:tbl>
    <w:p w14:paraId="629ABC33" w14:textId="77777777" w:rsidR="005A1470" w:rsidRDefault="005A1470" w:rsidP="0041332B"/>
    <w:p w14:paraId="74212FD5" w14:textId="0D2CA6C5" w:rsidR="0041332B" w:rsidRDefault="00F63F47" w:rsidP="00F108C0">
      <w:r>
        <w:t xml:space="preserve">The exact entries of the table would of course be up to RAN1 to define. In this case the range of the max TBS would be the same in </w:t>
      </w:r>
      <w:r>
        <w:fldChar w:fldCharType="begin"/>
      </w:r>
      <w:r>
        <w:instrText xml:space="preserve"> REF _Ref510692622 \w \h </w:instrText>
      </w:r>
      <w:r>
        <w:fldChar w:fldCharType="separate"/>
      </w:r>
      <w:r w:rsidR="005A1470">
        <w:t>Proposal 2</w:t>
      </w:r>
      <w:r>
        <w:fldChar w:fldCharType="end"/>
      </w:r>
      <w:r>
        <w:t xml:space="preserve"> above</w:t>
      </w:r>
      <w:r w:rsidR="000E2ED6">
        <w:t xml:space="preserve">, and also the fall-back to legacy TBS would be covered by some rows in the MCS table (e.g. rows 1 and 2 in </w:t>
      </w:r>
      <w:r w:rsidR="000E2ED6">
        <w:fldChar w:fldCharType="begin"/>
      </w:r>
      <w:r w:rsidR="000E2ED6">
        <w:instrText xml:space="preserve"> REF _Ref510690538 \h </w:instrText>
      </w:r>
      <w:r w:rsidR="000E2ED6">
        <w:fldChar w:fldCharType="separate"/>
      </w:r>
      <w:r w:rsidR="005A1470">
        <w:t xml:space="preserve">Table </w:t>
      </w:r>
      <w:r w:rsidR="005A1470">
        <w:rPr>
          <w:noProof/>
        </w:rPr>
        <w:t>3</w:t>
      </w:r>
      <w:r w:rsidR="000E2ED6">
        <w:fldChar w:fldCharType="end"/>
      </w:r>
      <w:r w:rsidR="000E2ED6">
        <w:t xml:space="preserve">). However, </w:t>
      </w:r>
      <w:r w:rsidR="00BE1AF6">
        <w:t>in this case</w:t>
      </w:r>
      <w:r w:rsidR="00361297">
        <w:t xml:space="preserve"> the number of TB sizes to choose from,</w:t>
      </w:r>
      <w:r w:rsidR="00BE1AF6">
        <w:t xml:space="preserve"> </w:t>
      </w:r>
      <w:r w:rsidR="00BE1AF6" w:rsidRPr="007B7E38">
        <w:rPr>
          <w:i/>
        </w:rPr>
        <w:t>n</w:t>
      </w:r>
      <w:r w:rsidR="00BE1AF6" w:rsidRPr="007B7E38">
        <w:rPr>
          <w:i/>
          <w:vertAlign w:val="subscript"/>
        </w:rPr>
        <w:t>i</w:t>
      </w:r>
      <w:r w:rsidR="00361297">
        <w:t>, d</w:t>
      </w:r>
      <w:r w:rsidR="00BE1AF6">
        <w:t>oes not need to be indicated in SI</w:t>
      </w:r>
      <w:r w:rsidR="00E20DFF">
        <w:t xml:space="preserve">, but doing so anyway would leave room for </w:t>
      </w:r>
      <w:r w:rsidR="00A93B5C">
        <w:t>more combinations for TBS and number of RUs in the 32 entries of the table.</w:t>
      </w:r>
    </w:p>
    <w:p w14:paraId="6D44E64B" w14:textId="7F8ACCB5" w:rsidR="00F63F47" w:rsidRDefault="00F63F47" w:rsidP="00A93B5C">
      <w:pPr>
        <w:pStyle w:val="Observation"/>
        <w:rPr>
          <w:rFonts w:cs="Arial"/>
          <w:lang w:eastAsia="en-GB"/>
        </w:rPr>
      </w:pPr>
      <w:bookmarkStart w:id="44" w:name="_Toc510695482"/>
      <w:bookmarkStart w:id="45" w:name="_Toc510700220"/>
      <w:bookmarkStart w:id="46" w:name="_Toc510700332"/>
      <w:bookmarkStart w:id="47" w:name="_Toc510703301"/>
      <w:bookmarkStart w:id="48" w:name="_Toc510729831"/>
      <w:r>
        <w:rPr>
          <w:lang w:eastAsia="en-GB"/>
        </w:rPr>
        <w:t>If a new Msg3 UL grant format is used for NB-IoT, t</w:t>
      </w:r>
      <w:r>
        <w:t xml:space="preserve">he </w:t>
      </w:r>
      <w:r w:rsidR="00A93B5C">
        <w:t>number of</w:t>
      </w:r>
      <w:r>
        <w:t xml:space="preserve"> TBS</w:t>
      </w:r>
      <w:r w:rsidR="008012C8">
        <w:t xml:space="preserve"> candidate</w:t>
      </w:r>
      <w:r w:rsidR="00A93B5C">
        <w:t>s</w:t>
      </w:r>
      <w:r>
        <w:t xml:space="preserve"> which the UE can autonomously select from </w:t>
      </w:r>
      <w:r w:rsidR="00A93B5C">
        <w:t>does not have to be</w:t>
      </w:r>
      <w:r>
        <w:t xml:space="preserve"> indicated in SI broadcast.</w:t>
      </w:r>
      <w:bookmarkEnd w:id="44"/>
      <w:bookmarkEnd w:id="45"/>
      <w:bookmarkEnd w:id="46"/>
      <w:bookmarkEnd w:id="47"/>
      <w:bookmarkEnd w:id="48"/>
      <w:r>
        <w:t xml:space="preserve"> </w:t>
      </w:r>
    </w:p>
    <w:p w14:paraId="4620A41E" w14:textId="77777777" w:rsidR="00F63F47" w:rsidRDefault="00F63F47" w:rsidP="00F108C0"/>
    <w:p w14:paraId="5E84849F" w14:textId="77777777" w:rsidR="00F63F47" w:rsidRDefault="00F63F47" w:rsidP="00F108C0"/>
    <w:p w14:paraId="45A8365E" w14:textId="2267F366" w:rsidR="00035C9B" w:rsidRDefault="00035C9B" w:rsidP="004B2C89">
      <w:pPr>
        <w:pStyle w:val="Heading1"/>
      </w:pPr>
      <w:bookmarkStart w:id="49" w:name="_Ref510700296"/>
      <w:r>
        <w:t>LTE-M EDT</w:t>
      </w:r>
      <w:bookmarkEnd w:id="49"/>
    </w:p>
    <w:p w14:paraId="676C3233" w14:textId="40C39CDF" w:rsidR="00DC538A" w:rsidRPr="00CD3772" w:rsidRDefault="004B2C89" w:rsidP="004B2C89">
      <w:pPr>
        <w:rPr>
          <w:noProof/>
          <w:lang w:eastAsia="ko-KR"/>
        </w:rPr>
      </w:pPr>
      <w:r>
        <w:t xml:space="preserve">Since it was agreed by RAN2 to keep the same RAR format the UL grant needs to maintain the legacy size. According to </w:t>
      </w:r>
      <w:r>
        <w:rPr>
          <w:noProof/>
        </w:rPr>
        <w:t xml:space="preserve">Section 6.1.5 </w:t>
      </w:r>
      <w:r>
        <w:rPr>
          <w:noProof/>
          <w:lang w:eastAsia="ko-KR"/>
        </w:rPr>
        <w:t>in 36.321, that means 20 bits for LTE-M CE mode A, and 12 bits for LTE-M CE mode B.</w:t>
      </w:r>
    </w:p>
    <w:p w14:paraId="62AA46F4" w14:textId="076B9FA9" w:rsidR="00DC538A" w:rsidRPr="00DC538A" w:rsidRDefault="00DC538A" w:rsidP="004B2C89">
      <w:pPr>
        <w:pStyle w:val="Heading2"/>
      </w:pPr>
      <w:r>
        <w:t>Using the reserved bit in RAR</w:t>
      </w:r>
    </w:p>
    <w:p w14:paraId="24FC0383" w14:textId="006CCDEF" w:rsidR="004249EF" w:rsidRDefault="004249EF" w:rsidP="004249EF">
      <w:r>
        <w:t xml:space="preserve">For LTE-M </w:t>
      </w:r>
      <w:r w:rsidR="00E65F40">
        <w:t>the UL grant for Msg3 is specified in Table 6-2 in 36.213:</w:t>
      </w:r>
    </w:p>
    <w:p w14:paraId="426A6293" w14:textId="77777777" w:rsidR="00E65F40" w:rsidRDefault="00E65F40" w:rsidP="00E65F40">
      <w:pPr>
        <w:pStyle w:val="TH"/>
        <w:rPr>
          <w:lang w:eastAsia="en-GB"/>
        </w:rPr>
      </w:pPr>
      <w:r>
        <w:t>Table 6-2: Random Access Response Grant Content field size</w:t>
      </w:r>
    </w:p>
    <w:tbl>
      <w:tblPr>
        <w:tblW w:w="0" w:type="auto"/>
        <w:jc w:val="center"/>
        <w:tblLook w:val="01E0" w:firstRow="1" w:lastRow="1" w:firstColumn="1" w:lastColumn="1" w:noHBand="0" w:noVBand="0"/>
      </w:tblPr>
      <w:tblGrid>
        <w:gridCol w:w="2277"/>
        <w:gridCol w:w="1890"/>
        <w:gridCol w:w="1620"/>
      </w:tblGrid>
      <w:tr w:rsidR="00E65F40" w14:paraId="062B2DC5" w14:textId="77777777" w:rsidTr="00E65F40">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hideMark/>
          </w:tcPr>
          <w:p w14:paraId="06546D29" w14:textId="77777777" w:rsidR="00E65F40" w:rsidRDefault="00E65F40">
            <w:pPr>
              <w:pStyle w:val="TAH"/>
            </w:pPr>
            <w: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FEC6382" w14:textId="77777777" w:rsidR="00E65F40" w:rsidRDefault="00E65F40">
            <w:pPr>
              <w:pStyle w:val="TAH"/>
            </w:pPr>
            <w:r>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hideMark/>
          </w:tcPr>
          <w:p w14:paraId="5AB2531C" w14:textId="77777777" w:rsidR="00E65F40" w:rsidRDefault="00E65F40">
            <w:pPr>
              <w:pStyle w:val="TAH"/>
            </w:pPr>
            <w:r>
              <w:t>CEmodeB</w:t>
            </w:r>
          </w:p>
        </w:tc>
      </w:tr>
      <w:tr w:rsidR="00E65F40" w14:paraId="65044551" w14:textId="77777777" w:rsidTr="00E65F40">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418794D1" w14:textId="77777777" w:rsidR="00E65F40" w:rsidRDefault="00E65F40">
            <w:pPr>
              <w:pStyle w:val="TAC"/>
              <w:jc w:val="left"/>
            </w:pPr>
            <w: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64DCE3" w14:textId="77777777" w:rsidR="00E65F40" w:rsidRDefault="00E65F40">
            <w:pPr>
              <w:pStyle w:val="TAC"/>
            </w:pPr>
            <w:r>
              <w:rPr>
                <w:position w:val="-12"/>
              </w:rPr>
              <w:object w:dxaOrig="520" w:dyaOrig="350" w14:anchorId="282BC95D">
                <v:shape id="_x0000_i1256" type="#_x0000_t75" style="width:26.5pt;height:17.2pt" o:ole="">
                  <v:imagedata r:id="rId42" o:title=""/>
                </v:shape>
                <o:OLEObject Type="Embed" ProgID="Equation.DSMT4" ShapeID="_x0000_i1256" DrawAspect="Content" ObjectID="_1584471928" r:id="rId43"/>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7D7AA476" w14:textId="77777777" w:rsidR="00E65F40" w:rsidRDefault="00E65F40">
            <w:pPr>
              <w:pStyle w:val="TAC"/>
            </w:pPr>
            <w:r>
              <w:t>2</w:t>
            </w:r>
          </w:p>
        </w:tc>
      </w:tr>
      <w:tr w:rsidR="00E65F40" w14:paraId="3530DBAB" w14:textId="77777777" w:rsidTr="00E65F40">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6FE41767" w14:textId="77777777" w:rsidR="00E65F40" w:rsidRDefault="00E65F40">
            <w:pPr>
              <w:pStyle w:val="TAC"/>
              <w:jc w:val="left"/>
            </w:pPr>
            <w: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C62C89A" w14:textId="77777777" w:rsidR="00E65F40" w:rsidRDefault="00E65F40">
            <w:pPr>
              <w:pStyle w:val="TAC"/>
            </w:pPr>
            <w:r>
              <w:t>4</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4B66AEE" w14:textId="77777777" w:rsidR="00E65F40" w:rsidRDefault="00E65F40">
            <w:pPr>
              <w:pStyle w:val="TAC"/>
            </w:pPr>
            <w:r>
              <w:t>3</w:t>
            </w:r>
          </w:p>
        </w:tc>
      </w:tr>
      <w:tr w:rsidR="00E65F40" w14:paraId="3384BD9B" w14:textId="77777777" w:rsidTr="00E65F40">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E67F33B" w14:textId="77777777" w:rsidR="00E65F40" w:rsidRDefault="00E65F40">
            <w:pPr>
              <w:pStyle w:val="TAC"/>
              <w:jc w:val="left"/>
            </w:pPr>
            <w: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4EAFC8B" w14:textId="77777777" w:rsidR="00E65F40" w:rsidRPr="0054270B" w:rsidRDefault="00E65F40">
            <w:pPr>
              <w:pStyle w:val="TAC"/>
              <w:rPr>
                <w:highlight w:val="yellow"/>
              </w:rPr>
            </w:pPr>
            <w:r w:rsidRPr="0054270B">
              <w:rPr>
                <w:highlight w:val="yellow"/>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E73FBB" w14:textId="77777777" w:rsidR="00E65F40" w:rsidRPr="0054270B" w:rsidRDefault="00E65F40">
            <w:pPr>
              <w:pStyle w:val="TAC"/>
              <w:rPr>
                <w:highlight w:val="yellow"/>
              </w:rPr>
            </w:pPr>
            <w:r w:rsidRPr="0054270B">
              <w:rPr>
                <w:highlight w:val="yellow"/>
              </w:rPr>
              <w:t>3</w:t>
            </w:r>
          </w:p>
        </w:tc>
      </w:tr>
      <w:tr w:rsidR="00E65F40" w14:paraId="1C7AEFE3" w14:textId="77777777" w:rsidTr="00E65F40">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66AA087" w14:textId="77777777" w:rsidR="00E65F40" w:rsidRDefault="00E65F40">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39D1DE1" w14:textId="77777777" w:rsidR="00E65F40" w:rsidRPr="00D76849" w:rsidRDefault="00E65F40">
            <w:pPr>
              <w:pStyle w:val="TAC"/>
              <w:rPr>
                <w:highlight w:val="yellow"/>
              </w:rPr>
            </w:pPr>
            <w:r w:rsidRPr="00D76849">
              <w:rPr>
                <w:highlight w:val="yellow"/>
              </w:rPr>
              <w:t>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D901B79" w14:textId="77777777" w:rsidR="00E65F40" w:rsidRDefault="00E65F40">
            <w:pPr>
              <w:pStyle w:val="TAC"/>
            </w:pPr>
            <w:r>
              <w:t>0</w:t>
            </w:r>
          </w:p>
        </w:tc>
      </w:tr>
      <w:tr w:rsidR="00E65F40" w14:paraId="7F45034D" w14:textId="77777777" w:rsidTr="00E65F40">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3351A5EA" w14:textId="77777777" w:rsidR="00E65F40" w:rsidRDefault="00E65F40">
            <w:pPr>
              <w:pStyle w:val="TAC"/>
              <w:jc w:val="left"/>
            </w:pPr>
            <w:r>
              <w:t>TBS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E56E2AA" w14:textId="77777777" w:rsidR="00E65F40" w:rsidRDefault="00E65F40">
            <w:pPr>
              <w:pStyle w:val="TAC"/>
            </w:pPr>
            <w:r>
              <w:t>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64279BC" w14:textId="77777777" w:rsidR="00E65F40" w:rsidRDefault="00E65F40">
            <w:pPr>
              <w:pStyle w:val="TAC"/>
            </w:pPr>
            <w:r w:rsidRPr="00D76849">
              <w:rPr>
                <w:highlight w:val="yellow"/>
              </w:rPr>
              <w:t>2</w:t>
            </w:r>
          </w:p>
        </w:tc>
      </w:tr>
      <w:tr w:rsidR="00E65F40" w14:paraId="47528862" w14:textId="77777777" w:rsidTr="00E65F40">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159C914B" w14:textId="77777777" w:rsidR="00E65F40" w:rsidRDefault="00E65F40">
            <w:pPr>
              <w:pStyle w:val="TAC"/>
              <w:jc w:val="left"/>
            </w:pPr>
            <w:r>
              <w:t>TPC</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27EA883" w14:textId="77777777" w:rsidR="00E65F40" w:rsidRDefault="00E65F40">
            <w:pPr>
              <w:pStyle w:val="TAC"/>
            </w:pPr>
            <w:r>
              <w:t>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0138142" w14:textId="77777777" w:rsidR="00E65F40" w:rsidRDefault="00E65F40">
            <w:pPr>
              <w:pStyle w:val="TAC"/>
            </w:pPr>
            <w:r>
              <w:t>0</w:t>
            </w:r>
          </w:p>
        </w:tc>
      </w:tr>
      <w:tr w:rsidR="00E65F40" w14:paraId="131FD5B5" w14:textId="77777777" w:rsidTr="00E65F40">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4446F569" w14:textId="77777777" w:rsidR="00E65F40" w:rsidRDefault="00E65F40">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141A6DE" w14:textId="77777777" w:rsidR="00E65F40" w:rsidRDefault="00E65F40">
            <w:pPr>
              <w:pStyle w:val="TAC"/>
            </w:pPr>
            <w:r w:rsidRPr="0054270B">
              <w:rPr>
                <w:highlight w:val="yellow"/>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EAB77CC" w14:textId="77777777" w:rsidR="00E65F40" w:rsidRDefault="00E65F40">
            <w:pPr>
              <w:pStyle w:val="TAC"/>
            </w:pPr>
            <w:r>
              <w:t>0</w:t>
            </w:r>
          </w:p>
        </w:tc>
      </w:tr>
      <w:tr w:rsidR="00E65F40" w14:paraId="4490A68A" w14:textId="77777777" w:rsidTr="00E65F40">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47563953" w14:textId="77777777" w:rsidR="00E65F40" w:rsidRDefault="00E65F40">
            <w:pPr>
              <w:pStyle w:val="TAC"/>
              <w:jc w:val="left"/>
            </w:pPr>
            <w:r>
              <w:t>UL delay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1E2044F" w14:textId="77777777" w:rsidR="00E65F40" w:rsidRDefault="00E65F40">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6CC3EC3" w14:textId="77777777" w:rsidR="00E65F40" w:rsidRDefault="00E65F40">
            <w:pPr>
              <w:pStyle w:val="TAC"/>
            </w:pPr>
            <w:r>
              <w:t>0</w:t>
            </w:r>
          </w:p>
        </w:tc>
      </w:tr>
      <w:tr w:rsidR="00E65F40" w14:paraId="4ED059D5" w14:textId="77777777" w:rsidTr="00E65F40">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7C51E4F4" w14:textId="77777777" w:rsidR="00E65F40" w:rsidRDefault="00E65F40">
            <w:pPr>
              <w:pStyle w:val="TAC"/>
              <w:jc w:val="left"/>
            </w:pPr>
            <w: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CC96943" w14:textId="77777777" w:rsidR="00E65F40" w:rsidRDefault="00E65F40">
            <w:pPr>
              <w:pStyle w:val="TAC"/>
            </w:pPr>
            <w: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5D81CAA" w14:textId="77777777" w:rsidR="00E65F40" w:rsidRDefault="00E65F40">
            <w:pPr>
              <w:pStyle w:val="TAC"/>
            </w:pPr>
            <w:r>
              <w:t>2</w:t>
            </w:r>
          </w:p>
        </w:tc>
      </w:tr>
      <w:tr w:rsidR="00E65F40" w14:paraId="66DB07A2" w14:textId="77777777" w:rsidTr="00E65F40">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A132370" w14:textId="77777777" w:rsidR="00E65F40" w:rsidRDefault="00E65F40">
            <w:pPr>
              <w:pStyle w:val="TAC"/>
              <w:jc w:val="left"/>
            </w:pPr>
            <w:r>
              <w:t>Zero padding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B43381C" w14:textId="77777777" w:rsidR="00E65F40" w:rsidRDefault="00E65F40">
            <w:pPr>
              <w:pStyle w:val="TAC"/>
            </w:pPr>
            <w:r>
              <w:t xml:space="preserve">4 - </w:t>
            </w:r>
            <w:r>
              <w:rPr>
                <w:position w:val="-12"/>
              </w:rPr>
              <w:object w:dxaOrig="520" w:dyaOrig="350" w14:anchorId="32D8CE2D">
                <v:shape id="_x0000_i1257" type="#_x0000_t75" style="width:26.5pt;height:17.2pt" o:ole="">
                  <v:imagedata r:id="rId42" o:title=""/>
                </v:shape>
                <o:OLEObject Type="Embed" ProgID="Equation.DSMT4" ShapeID="_x0000_i1257" DrawAspect="Content" ObjectID="_1584471929" r:id="rId44"/>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1CCC5B66" w14:textId="77777777" w:rsidR="00E65F40" w:rsidRDefault="00E65F40">
            <w:pPr>
              <w:pStyle w:val="TAC"/>
            </w:pPr>
            <w:r>
              <w:t>0</w:t>
            </w:r>
          </w:p>
        </w:tc>
      </w:tr>
      <w:tr w:rsidR="00E65F40" w14:paraId="57239169" w14:textId="77777777" w:rsidTr="00E65F40">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7BC0B8CD" w14:textId="77777777" w:rsidR="00E65F40" w:rsidRDefault="00E65F40">
            <w:pPr>
              <w:pStyle w:val="TAC"/>
              <w:jc w:val="left"/>
            </w:pPr>
            <w:r>
              <w:t>Total Nr-bits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7E8058" w14:textId="77777777" w:rsidR="00E65F40" w:rsidRDefault="00E65F40">
            <w:pPr>
              <w:pStyle w:val="TAC"/>
            </w:pPr>
            <w:r>
              <w:t>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F0E6ACA" w14:textId="77777777" w:rsidR="00E65F40" w:rsidRDefault="00E65F40">
            <w:pPr>
              <w:pStyle w:val="TAC"/>
            </w:pPr>
            <w:r>
              <w:t>12</w:t>
            </w:r>
          </w:p>
        </w:tc>
      </w:tr>
    </w:tbl>
    <w:p w14:paraId="0A8E54AC" w14:textId="77777777" w:rsidR="00E65F40" w:rsidRDefault="00E65F40" w:rsidP="00E65F40">
      <w:pPr>
        <w:ind w:left="648"/>
        <w:rPr>
          <w:lang w:eastAsia="en-GB"/>
        </w:rPr>
      </w:pPr>
    </w:p>
    <w:p w14:paraId="21D5D9DB" w14:textId="64D6B56B" w:rsidR="00A55712" w:rsidRDefault="000A3746" w:rsidP="004249EF">
      <w:r>
        <w:t xml:space="preserve">The TBS is further specified from the table below as shown in </w:t>
      </w:r>
      <w:r w:rsidR="003117A0">
        <w:fldChar w:fldCharType="begin"/>
      </w:r>
      <w:r w:rsidR="003117A0">
        <w:instrText xml:space="preserve"> REF _Ref510083295 \r \h </w:instrText>
      </w:r>
      <w:r w:rsidR="003117A0">
        <w:fldChar w:fldCharType="separate"/>
      </w:r>
      <w:r w:rsidR="005A1470">
        <w:t>[4]</w:t>
      </w:r>
      <w:r w:rsidR="003117A0">
        <w:fldChar w:fldCharType="end"/>
      </w:r>
      <w:r w:rsidR="003117A0">
        <w:t>:</w:t>
      </w:r>
    </w:p>
    <w:p w14:paraId="7E62694C" w14:textId="622128E7" w:rsidR="003117A0" w:rsidRDefault="003117A0" w:rsidP="003117A0">
      <w:pPr>
        <w:pStyle w:val="Caption"/>
        <w:rPr>
          <w:rFonts w:ascii="Times New Roman" w:eastAsia="MS Mincho" w:hAnsi="Times New Roman"/>
          <w:lang w:val="en-US" w:eastAsia="ja-JP"/>
        </w:rPr>
      </w:pPr>
      <w:bookmarkStart w:id="50" w:name="_Ref496885364"/>
      <w:r>
        <w:t xml:space="preserve">Table </w:t>
      </w:r>
      <w:r>
        <w:fldChar w:fldCharType="begin"/>
      </w:r>
      <w:r>
        <w:instrText xml:space="preserve"> SEQ Table \* ARABIC </w:instrText>
      </w:r>
      <w:r>
        <w:fldChar w:fldCharType="separate"/>
      </w:r>
      <w:r w:rsidR="005A1470">
        <w:rPr>
          <w:noProof/>
        </w:rPr>
        <w:t>4</w:t>
      </w:r>
      <w:r>
        <w:fldChar w:fldCharType="end"/>
      </w:r>
      <w:bookmarkEnd w:id="50"/>
      <w:r>
        <w:rPr>
          <w:lang w:val="en-US"/>
        </w:rPr>
        <w:t>. TBS tables for CE Mode A and CE Mode B.</w:t>
      </w:r>
    </w:p>
    <w:tbl>
      <w:tblPr>
        <w:tblW w:w="0" w:type="auto"/>
        <w:tblInd w:w="1098" w:type="dxa"/>
        <w:tblLook w:val="04A0" w:firstRow="1" w:lastRow="0" w:firstColumn="1" w:lastColumn="0" w:noHBand="0" w:noVBand="1"/>
      </w:tblPr>
      <w:tblGrid>
        <w:gridCol w:w="3555"/>
        <w:gridCol w:w="3555"/>
      </w:tblGrid>
      <w:tr w:rsidR="003117A0" w14:paraId="6CCC0666" w14:textId="77777777" w:rsidTr="003117A0">
        <w:trPr>
          <w:trHeight w:val="2645"/>
        </w:trPr>
        <w:tc>
          <w:tcPr>
            <w:tcW w:w="3555" w:type="dxa"/>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483"/>
              <w:gridCol w:w="483"/>
              <w:gridCol w:w="483"/>
              <w:gridCol w:w="483"/>
            </w:tblGrid>
            <w:tr w:rsidR="003117A0" w14:paraId="0AB06B15" w14:textId="77777777">
              <w:trPr>
                <w:cantSplit/>
                <w:jc w:val="center"/>
              </w:trPr>
              <w:tc>
                <w:tcPr>
                  <w:tcW w:w="619"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206E8DAF" w14:textId="77777777" w:rsidR="003117A0" w:rsidRDefault="003117A0">
                  <w:pPr>
                    <w:pStyle w:val="TAH"/>
                    <w:rPr>
                      <w:rFonts w:eastAsia="SimSun" w:cs="Arial"/>
                      <w:szCs w:val="18"/>
                    </w:rPr>
                  </w:pPr>
                  <w:r>
                    <w:rPr>
                      <w:rFonts w:eastAsia="SimSun" w:cs="Arial"/>
                      <w:position w:val="-10"/>
                      <w:szCs w:val="18"/>
                    </w:rPr>
                    <w:object w:dxaOrig="400" w:dyaOrig="330" w14:anchorId="566A701E">
                      <v:shape id="_x0000_i1258" type="#_x0000_t75" style="width:20.9pt;height:17.2pt" o:ole="">
                        <v:imagedata r:id="rId45" o:title=""/>
                      </v:shape>
                      <o:OLEObject Type="Embed" ProgID="Equation.3" ShapeID="_x0000_i1258" DrawAspect="Content" ObjectID="_1584471930" r:id="rId46"/>
                    </w:object>
                  </w:r>
                </w:p>
              </w:tc>
              <w:tc>
                <w:tcPr>
                  <w:tcW w:w="0" w:type="auto"/>
                  <w:gridSpan w:val="4"/>
                  <w:tcBorders>
                    <w:top w:val="single" w:sz="4" w:space="0" w:color="auto"/>
                    <w:left w:val="double" w:sz="4" w:space="0" w:color="auto"/>
                    <w:bottom w:val="single" w:sz="4" w:space="0" w:color="auto"/>
                    <w:right w:val="single" w:sz="4" w:space="0" w:color="auto"/>
                  </w:tcBorders>
                  <w:shd w:val="clear" w:color="auto" w:fill="E0E0E0"/>
                  <w:vAlign w:val="center"/>
                  <w:hideMark/>
                </w:tcPr>
                <w:p w14:paraId="4C3E3CD4" w14:textId="77777777" w:rsidR="003117A0" w:rsidRDefault="003117A0">
                  <w:pPr>
                    <w:pStyle w:val="TAH"/>
                    <w:rPr>
                      <w:rFonts w:cs="Arial"/>
                      <w:szCs w:val="18"/>
                    </w:rPr>
                  </w:pPr>
                  <w:r>
                    <w:rPr>
                      <w:rFonts w:eastAsia="SimSun" w:cs="Arial"/>
                      <w:position w:val="-10"/>
                      <w:szCs w:val="18"/>
                    </w:rPr>
                    <w:object w:dxaOrig="490" w:dyaOrig="330" w14:anchorId="4C5C2416">
                      <v:shape id="_x0000_i1259" type="#_x0000_t75" style="width:24.6pt;height:17.2pt" o:ole="">
                        <v:imagedata r:id="rId47" o:title=""/>
                      </v:shape>
                      <o:OLEObject Type="Embed" ProgID="Equation.3" ShapeID="_x0000_i1259" DrawAspect="Content" ObjectID="_1584471931" r:id="rId48"/>
                    </w:object>
                  </w:r>
                </w:p>
              </w:tc>
            </w:tr>
            <w:tr w:rsidR="003117A0" w14:paraId="06E4A819" w14:textId="77777777">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2D08C4D8" w14:textId="77777777" w:rsidR="003117A0" w:rsidRDefault="003117A0">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4745F7F" w14:textId="77777777" w:rsidR="003117A0" w:rsidRDefault="003117A0">
                  <w:pPr>
                    <w:pStyle w:val="TAH"/>
                    <w:rPr>
                      <w:rFonts w:cs="Arial"/>
                      <w:szCs w:val="18"/>
                    </w:rPr>
                  </w:pPr>
                  <w:r>
                    <w:rPr>
                      <w:rFonts w:cs="Arial"/>
                      <w:szCs w:val="18"/>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F805A7C" w14:textId="77777777" w:rsidR="003117A0" w:rsidRDefault="003117A0">
                  <w:pPr>
                    <w:pStyle w:val="TAH"/>
                    <w:rPr>
                      <w:rFonts w:cs="Arial"/>
                      <w:szCs w:val="18"/>
                    </w:rPr>
                  </w:pPr>
                  <w:r>
                    <w:rPr>
                      <w:rFonts w:cs="Arial"/>
                      <w:szCs w:val="18"/>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A1C2E99" w14:textId="77777777" w:rsidR="003117A0" w:rsidRDefault="003117A0">
                  <w:pPr>
                    <w:pStyle w:val="TAH"/>
                    <w:rPr>
                      <w:rFonts w:cs="Arial"/>
                      <w:szCs w:val="18"/>
                    </w:rPr>
                  </w:pPr>
                  <w:r>
                    <w:rPr>
                      <w:rFonts w:cs="Arial"/>
                      <w:szCs w:val="18"/>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6347E78" w14:textId="77777777" w:rsidR="003117A0" w:rsidRDefault="003117A0">
                  <w:pPr>
                    <w:pStyle w:val="TAH"/>
                    <w:rPr>
                      <w:rFonts w:cs="Arial"/>
                      <w:szCs w:val="18"/>
                    </w:rPr>
                  </w:pPr>
                  <w:r>
                    <w:rPr>
                      <w:rFonts w:cs="Arial"/>
                      <w:szCs w:val="18"/>
                    </w:rPr>
                    <w:t>6</w:t>
                  </w:r>
                </w:p>
              </w:tc>
            </w:tr>
            <w:tr w:rsidR="003117A0" w14:paraId="7A14AA13" w14:textId="77777777">
              <w:trPr>
                <w:cantSplit/>
                <w:jc w:val="center"/>
              </w:trPr>
              <w:tc>
                <w:tcPr>
                  <w:tcW w:w="619" w:type="dxa"/>
                  <w:tcBorders>
                    <w:top w:val="double" w:sz="4" w:space="0" w:color="auto"/>
                    <w:left w:val="single" w:sz="4" w:space="0" w:color="auto"/>
                    <w:bottom w:val="single" w:sz="4" w:space="0" w:color="auto"/>
                    <w:right w:val="double" w:sz="4" w:space="0" w:color="auto"/>
                  </w:tcBorders>
                  <w:vAlign w:val="center"/>
                  <w:hideMark/>
                </w:tcPr>
                <w:p w14:paraId="0D118D25" w14:textId="77777777" w:rsidR="003117A0" w:rsidRDefault="003117A0">
                  <w:pPr>
                    <w:pStyle w:val="BodyText"/>
                    <w:spacing w:after="0"/>
                    <w:jc w:val="center"/>
                    <w:rPr>
                      <w:rFonts w:cs="Arial"/>
                      <w:sz w:val="16"/>
                      <w:szCs w:val="16"/>
                      <w:lang w:eastAsia="en-US"/>
                    </w:rPr>
                  </w:pPr>
                  <w:r>
                    <w:rPr>
                      <w:rFonts w:cs="Arial"/>
                      <w:sz w:val="16"/>
                      <w:szCs w:val="16"/>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7560718C" w14:textId="77777777" w:rsidR="003117A0" w:rsidRDefault="003117A0">
                  <w:pPr>
                    <w:pStyle w:val="BodyText"/>
                    <w:spacing w:after="0"/>
                    <w:jc w:val="center"/>
                    <w:rPr>
                      <w:rFonts w:cs="Arial"/>
                      <w:sz w:val="16"/>
                      <w:szCs w:val="16"/>
                    </w:rPr>
                  </w:pPr>
                  <w:r>
                    <w:rPr>
                      <w:rFonts w:cs="Arial"/>
                      <w:sz w:val="16"/>
                      <w:szCs w:val="16"/>
                    </w:rPr>
                    <w:t>16</w:t>
                  </w:r>
                </w:p>
              </w:tc>
              <w:tc>
                <w:tcPr>
                  <w:tcW w:w="0" w:type="auto"/>
                  <w:tcBorders>
                    <w:top w:val="double" w:sz="4" w:space="0" w:color="auto"/>
                    <w:left w:val="single" w:sz="4" w:space="0" w:color="auto"/>
                    <w:bottom w:val="single" w:sz="4" w:space="0" w:color="auto"/>
                    <w:right w:val="single" w:sz="4" w:space="0" w:color="auto"/>
                  </w:tcBorders>
                  <w:vAlign w:val="center"/>
                  <w:hideMark/>
                </w:tcPr>
                <w:p w14:paraId="0FF0EF0A" w14:textId="77777777" w:rsidR="003117A0" w:rsidRDefault="003117A0">
                  <w:pPr>
                    <w:pStyle w:val="BodyText"/>
                    <w:spacing w:after="0"/>
                    <w:jc w:val="center"/>
                    <w:rPr>
                      <w:rFonts w:cs="Arial"/>
                      <w:sz w:val="16"/>
                      <w:szCs w:val="16"/>
                    </w:rPr>
                  </w:pPr>
                  <w:r>
                    <w:rPr>
                      <w:rFonts w:cs="Arial"/>
                      <w:sz w:val="16"/>
                      <w:szCs w:val="16"/>
                    </w:rPr>
                    <w:t>32</w:t>
                  </w:r>
                </w:p>
              </w:tc>
              <w:tc>
                <w:tcPr>
                  <w:tcW w:w="0" w:type="auto"/>
                  <w:tcBorders>
                    <w:top w:val="double" w:sz="4" w:space="0" w:color="auto"/>
                    <w:left w:val="single" w:sz="4" w:space="0" w:color="auto"/>
                    <w:bottom w:val="single" w:sz="4" w:space="0" w:color="auto"/>
                    <w:right w:val="single" w:sz="4" w:space="0" w:color="auto"/>
                  </w:tcBorders>
                  <w:vAlign w:val="center"/>
                  <w:hideMark/>
                </w:tcPr>
                <w:p w14:paraId="290F0AC1" w14:textId="77777777" w:rsidR="003117A0" w:rsidRDefault="003117A0">
                  <w:pPr>
                    <w:pStyle w:val="BodyText"/>
                    <w:spacing w:after="0"/>
                    <w:jc w:val="center"/>
                    <w:rPr>
                      <w:rFonts w:cs="Arial"/>
                      <w:sz w:val="16"/>
                      <w:szCs w:val="16"/>
                    </w:rPr>
                  </w:pPr>
                  <w:r>
                    <w:rPr>
                      <w:rFonts w:cs="Arial"/>
                      <w:sz w:val="16"/>
                      <w:szCs w:val="16"/>
                    </w:rPr>
                    <w:t>56</w:t>
                  </w:r>
                </w:p>
              </w:tc>
              <w:tc>
                <w:tcPr>
                  <w:tcW w:w="0" w:type="auto"/>
                  <w:tcBorders>
                    <w:top w:val="double" w:sz="4" w:space="0" w:color="auto"/>
                    <w:left w:val="single" w:sz="4" w:space="0" w:color="auto"/>
                    <w:bottom w:val="single" w:sz="4" w:space="0" w:color="auto"/>
                    <w:right w:val="single" w:sz="4" w:space="0" w:color="auto"/>
                  </w:tcBorders>
                  <w:vAlign w:val="center"/>
                  <w:hideMark/>
                </w:tcPr>
                <w:p w14:paraId="411C69D3" w14:textId="77777777" w:rsidR="003117A0" w:rsidRDefault="003117A0">
                  <w:pPr>
                    <w:pStyle w:val="BodyText"/>
                    <w:spacing w:after="0"/>
                    <w:jc w:val="center"/>
                    <w:rPr>
                      <w:rFonts w:cs="Arial"/>
                      <w:sz w:val="16"/>
                      <w:szCs w:val="16"/>
                    </w:rPr>
                  </w:pPr>
                  <w:r>
                    <w:rPr>
                      <w:rFonts w:cs="Arial"/>
                      <w:sz w:val="16"/>
                      <w:szCs w:val="16"/>
                    </w:rPr>
                    <w:t>152</w:t>
                  </w:r>
                </w:p>
              </w:tc>
            </w:tr>
            <w:tr w:rsidR="003117A0" w14:paraId="6522923C" w14:textId="77777777">
              <w:trPr>
                <w:cantSplit/>
                <w:jc w:val="center"/>
              </w:trPr>
              <w:tc>
                <w:tcPr>
                  <w:tcW w:w="619" w:type="dxa"/>
                  <w:tcBorders>
                    <w:top w:val="single" w:sz="4" w:space="0" w:color="auto"/>
                    <w:left w:val="single" w:sz="4" w:space="0" w:color="auto"/>
                    <w:bottom w:val="single" w:sz="4" w:space="0" w:color="auto"/>
                    <w:right w:val="double" w:sz="4" w:space="0" w:color="auto"/>
                  </w:tcBorders>
                  <w:vAlign w:val="center"/>
                  <w:hideMark/>
                </w:tcPr>
                <w:p w14:paraId="05CDA6B9" w14:textId="77777777" w:rsidR="003117A0" w:rsidRDefault="003117A0">
                  <w:pPr>
                    <w:pStyle w:val="BodyText"/>
                    <w:spacing w:after="0"/>
                    <w:jc w:val="center"/>
                    <w:rPr>
                      <w:rFonts w:cs="Arial"/>
                      <w:sz w:val="16"/>
                      <w:szCs w:val="16"/>
                    </w:rPr>
                  </w:pPr>
                  <w:r>
                    <w:rPr>
                      <w:rFonts w:cs="Arial"/>
                      <w:sz w:val="16"/>
                      <w:szCs w:val="16"/>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3D81B896" w14:textId="77777777" w:rsidR="003117A0" w:rsidRDefault="003117A0">
                  <w:pPr>
                    <w:pStyle w:val="BodyText"/>
                    <w:spacing w:after="0"/>
                    <w:jc w:val="center"/>
                    <w:rPr>
                      <w:rFonts w:cs="Arial"/>
                      <w:sz w:val="16"/>
                      <w:szCs w:val="16"/>
                    </w:rPr>
                  </w:pPr>
                  <w:r>
                    <w:rPr>
                      <w:rFonts w:cs="Arial"/>
                      <w:sz w:val="16"/>
                      <w:szCs w:val="16"/>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320DE" w14:textId="77777777" w:rsidR="003117A0" w:rsidRDefault="003117A0">
                  <w:pPr>
                    <w:pStyle w:val="BodyText"/>
                    <w:spacing w:after="0"/>
                    <w:jc w:val="center"/>
                    <w:rPr>
                      <w:rFonts w:cs="Arial"/>
                      <w:sz w:val="16"/>
                      <w:szCs w:val="16"/>
                    </w:rPr>
                  </w:pPr>
                  <w:r>
                    <w:rPr>
                      <w:rFonts w:cs="Arial"/>
                      <w:sz w:val="16"/>
                      <w:szCs w:val="16"/>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0BE57" w14:textId="77777777" w:rsidR="003117A0" w:rsidRDefault="003117A0">
                  <w:pPr>
                    <w:pStyle w:val="BodyText"/>
                    <w:spacing w:after="0"/>
                    <w:jc w:val="center"/>
                    <w:rPr>
                      <w:rFonts w:cs="Arial"/>
                      <w:sz w:val="16"/>
                      <w:szCs w:val="16"/>
                    </w:rPr>
                  </w:pPr>
                  <w:r>
                    <w:rPr>
                      <w:rFonts w:cs="Arial"/>
                      <w:sz w:val="16"/>
                      <w:szCs w:val="16"/>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2D358" w14:textId="77777777" w:rsidR="003117A0" w:rsidRDefault="003117A0">
                  <w:pPr>
                    <w:pStyle w:val="BodyText"/>
                    <w:spacing w:after="0"/>
                    <w:jc w:val="center"/>
                    <w:rPr>
                      <w:rFonts w:cs="Arial"/>
                      <w:sz w:val="16"/>
                      <w:szCs w:val="16"/>
                    </w:rPr>
                  </w:pPr>
                  <w:r>
                    <w:rPr>
                      <w:rFonts w:cs="Arial"/>
                      <w:sz w:val="16"/>
                      <w:szCs w:val="16"/>
                    </w:rPr>
                    <w:t>208</w:t>
                  </w:r>
                </w:p>
              </w:tc>
            </w:tr>
            <w:tr w:rsidR="003117A0" w14:paraId="65A38DB8" w14:textId="77777777">
              <w:trPr>
                <w:cantSplit/>
                <w:jc w:val="center"/>
              </w:trPr>
              <w:tc>
                <w:tcPr>
                  <w:tcW w:w="619" w:type="dxa"/>
                  <w:tcBorders>
                    <w:top w:val="single" w:sz="4" w:space="0" w:color="auto"/>
                    <w:left w:val="single" w:sz="4" w:space="0" w:color="auto"/>
                    <w:bottom w:val="single" w:sz="4" w:space="0" w:color="auto"/>
                    <w:right w:val="double" w:sz="4" w:space="0" w:color="auto"/>
                  </w:tcBorders>
                  <w:vAlign w:val="center"/>
                  <w:hideMark/>
                </w:tcPr>
                <w:p w14:paraId="7A50FBA2" w14:textId="77777777" w:rsidR="003117A0" w:rsidRDefault="003117A0">
                  <w:pPr>
                    <w:pStyle w:val="BodyText"/>
                    <w:spacing w:after="0"/>
                    <w:jc w:val="center"/>
                    <w:rPr>
                      <w:rFonts w:cs="Arial"/>
                      <w:sz w:val="16"/>
                      <w:szCs w:val="16"/>
                    </w:rPr>
                  </w:pPr>
                  <w:r>
                    <w:rPr>
                      <w:rFonts w:cs="Arial"/>
                      <w:sz w:val="16"/>
                      <w:szCs w:val="16"/>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0FD26F04" w14:textId="77777777" w:rsidR="003117A0" w:rsidRDefault="003117A0">
                  <w:pPr>
                    <w:pStyle w:val="BodyText"/>
                    <w:spacing w:after="0"/>
                    <w:jc w:val="center"/>
                    <w:rPr>
                      <w:rFonts w:cs="Arial"/>
                      <w:sz w:val="16"/>
                      <w:szCs w:val="16"/>
                    </w:rPr>
                  </w:pPr>
                  <w:r>
                    <w:rPr>
                      <w:rFonts w:cs="Arial"/>
                      <w:sz w:val="16"/>
                      <w:szCs w:val="16"/>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994FE" w14:textId="77777777" w:rsidR="003117A0" w:rsidRDefault="003117A0">
                  <w:pPr>
                    <w:pStyle w:val="BodyText"/>
                    <w:spacing w:after="0"/>
                    <w:jc w:val="center"/>
                    <w:rPr>
                      <w:rFonts w:cs="Arial"/>
                      <w:sz w:val="16"/>
                      <w:szCs w:val="16"/>
                    </w:rPr>
                  </w:pPr>
                  <w:r>
                    <w:rPr>
                      <w:rFonts w:cs="Arial"/>
                      <w:sz w:val="16"/>
                      <w:szCs w:val="16"/>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59203" w14:textId="77777777" w:rsidR="003117A0" w:rsidRDefault="003117A0">
                  <w:pPr>
                    <w:pStyle w:val="BodyText"/>
                    <w:spacing w:after="0"/>
                    <w:jc w:val="center"/>
                    <w:rPr>
                      <w:rFonts w:cs="Arial"/>
                      <w:sz w:val="16"/>
                      <w:szCs w:val="16"/>
                    </w:rPr>
                  </w:pPr>
                  <w:r>
                    <w:rPr>
                      <w:rFonts w:cs="Arial"/>
                      <w:sz w:val="16"/>
                      <w:szCs w:val="16"/>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F70B4" w14:textId="77777777" w:rsidR="003117A0" w:rsidRDefault="003117A0">
                  <w:pPr>
                    <w:pStyle w:val="BodyText"/>
                    <w:spacing w:after="0"/>
                    <w:jc w:val="center"/>
                    <w:rPr>
                      <w:rFonts w:cs="Arial"/>
                      <w:sz w:val="16"/>
                      <w:szCs w:val="16"/>
                    </w:rPr>
                  </w:pPr>
                  <w:r>
                    <w:rPr>
                      <w:rFonts w:cs="Arial"/>
                      <w:sz w:val="16"/>
                      <w:szCs w:val="16"/>
                    </w:rPr>
                    <w:t>256</w:t>
                  </w:r>
                </w:p>
              </w:tc>
            </w:tr>
            <w:tr w:rsidR="003117A0" w14:paraId="746ADEA1" w14:textId="77777777">
              <w:trPr>
                <w:cantSplit/>
                <w:jc w:val="center"/>
              </w:trPr>
              <w:tc>
                <w:tcPr>
                  <w:tcW w:w="619" w:type="dxa"/>
                  <w:tcBorders>
                    <w:top w:val="single" w:sz="4" w:space="0" w:color="auto"/>
                    <w:left w:val="single" w:sz="4" w:space="0" w:color="auto"/>
                    <w:bottom w:val="single" w:sz="4" w:space="0" w:color="auto"/>
                    <w:right w:val="double" w:sz="4" w:space="0" w:color="auto"/>
                  </w:tcBorders>
                  <w:vAlign w:val="center"/>
                  <w:hideMark/>
                </w:tcPr>
                <w:p w14:paraId="4E80AE00" w14:textId="77777777" w:rsidR="003117A0" w:rsidRDefault="003117A0">
                  <w:pPr>
                    <w:pStyle w:val="BodyText"/>
                    <w:spacing w:after="0"/>
                    <w:jc w:val="center"/>
                    <w:rPr>
                      <w:rFonts w:cs="Arial"/>
                      <w:sz w:val="16"/>
                      <w:szCs w:val="16"/>
                    </w:rPr>
                  </w:pPr>
                  <w:r>
                    <w:rPr>
                      <w:rFonts w:cs="Arial"/>
                      <w:sz w:val="16"/>
                      <w:szCs w:val="16"/>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39A00DE4" w14:textId="77777777" w:rsidR="003117A0" w:rsidRDefault="003117A0">
                  <w:pPr>
                    <w:pStyle w:val="BodyText"/>
                    <w:spacing w:after="0"/>
                    <w:jc w:val="center"/>
                    <w:rPr>
                      <w:rFonts w:cs="Arial"/>
                      <w:sz w:val="16"/>
                      <w:szCs w:val="16"/>
                    </w:rPr>
                  </w:pPr>
                  <w:r>
                    <w:rPr>
                      <w:rFonts w:cs="Arial"/>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1C024" w14:textId="77777777" w:rsidR="003117A0" w:rsidRDefault="003117A0">
                  <w:pPr>
                    <w:pStyle w:val="BodyText"/>
                    <w:spacing w:after="0"/>
                    <w:jc w:val="center"/>
                    <w:rPr>
                      <w:rFonts w:cs="Arial"/>
                      <w:sz w:val="16"/>
                      <w:szCs w:val="16"/>
                    </w:rPr>
                  </w:pPr>
                  <w:r>
                    <w:rPr>
                      <w:rFonts w:cs="Arial"/>
                      <w:sz w:val="16"/>
                      <w:szCs w:val="16"/>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4F687" w14:textId="77777777" w:rsidR="003117A0" w:rsidRDefault="003117A0">
                  <w:pPr>
                    <w:pStyle w:val="BodyText"/>
                    <w:spacing w:after="0"/>
                    <w:jc w:val="center"/>
                    <w:rPr>
                      <w:rFonts w:cs="Arial"/>
                      <w:sz w:val="16"/>
                      <w:szCs w:val="16"/>
                    </w:rPr>
                  </w:pPr>
                  <w:r>
                    <w:rPr>
                      <w:rFonts w:cs="Arial"/>
                      <w:sz w:val="16"/>
                      <w:szCs w:val="16"/>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25D87" w14:textId="77777777" w:rsidR="003117A0" w:rsidRDefault="003117A0">
                  <w:pPr>
                    <w:pStyle w:val="BodyText"/>
                    <w:spacing w:after="0"/>
                    <w:jc w:val="center"/>
                    <w:rPr>
                      <w:rFonts w:cs="Arial"/>
                      <w:sz w:val="16"/>
                      <w:szCs w:val="16"/>
                    </w:rPr>
                  </w:pPr>
                  <w:r>
                    <w:rPr>
                      <w:rFonts w:cs="Arial"/>
                      <w:sz w:val="16"/>
                      <w:szCs w:val="16"/>
                    </w:rPr>
                    <w:t>328</w:t>
                  </w:r>
                </w:p>
              </w:tc>
            </w:tr>
            <w:tr w:rsidR="003117A0" w14:paraId="0BC3D4DD" w14:textId="77777777">
              <w:trPr>
                <w:cantSplit/>
                <w:jc w:val="center"/>
              </w:trPr>
              <w:tc>
                <w:tcPr>
                  <w:tcW w:w="619" w:type="dxa"/>
                  <w:tcBorders>
                    <w:top w:val="single" w:sz="4" w:space="0" w:color="auto"/>
                    <w:left w:val="single" w:sz="4" w:space="0" w:color="auto"/>
                    <w:bottom w:val="single" w:sz="4" w:space="0" w:color="auto"/>
                    <w:right w:val="double" w:sz="4" w:space="0" w:color="auto"/>
                  </w:tcBorders>
                  <w:vAlign w:val="center"/>
                  <w:hideMark/>
                </w:tcPr>
                <w:p w14:paraId="42EBB77B" w14:textId="77777777" w:rsidR="003117A0" w:rsidRDefault="003117A0">
                  <w:pPr>
                    <w:pStyle w:val="BodyText"/>
                    <w:spacing w:after="0"/>
                    <w:jc w:val="center"/>
                    <w:rPr>
                      <w:rFonts w:cs="Arial"/>
                      <w:sz w:val="16"/>
                      <w:szCs w:val="16"/>
                    </w:rPr>
                  </w:pPr>
                  <w:r>
                    <w:rPr>
                      <w:rFonts w:cs="Arial"/>
                      <w:sz w:val="16"/>
                      <w:szCs w:val="16"/>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67EAC039" w14:textId="77777777" w:rsidR="003117A0" w:rsidRDefault="003117A0">
                  <w:pPr>
                    <w:pStyle w:val="BodyText"/>
                    <w:spacing w:after="0"/>
                    <w:jc w:val="center"/>
                    <w:rPr>
                      <w:rFonts w:cs="Arial"/>
                      <w:sz w:val="16"/>
                      <w:szCs w:val="16"/>
                    </w:rPr>
                  </w:pPr>
                  <w:r>
                    <w:rPr>
                      <w:rFonts w:cs="Arial"/>
                      <w:sz w:val="16"/>
                      <w:szCs w:val="16"/>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D430B" w14:textId="77777777" w:rsidR="003117A0" w:rsidRDefault="003117A0">
                  <w:pPr>
                    <w:pStyle w:val="BodyText"/>
                    <w:spacing w:after="0"/>
                    <w:jc w:val="center"/>
                    <w:rPr>
                      <w:rFonts w:cs="Arial"/>
                      <w:sz w:val="16"/>
                      <w:szCs w:val="16"/>
                    </w:rPr>
                  </w:pPr>
                  <w:r>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1CBE5" w14:textId="77777777" w:rsidR="003117A0" w:rsidRDefault="003117A0">
                  <w:pPr>
                    <w:pStyle w:val="BodyText"/>
                    <w:spacing w:after="0"/>
                    <w:jc w:val="center"/>
                    <w:rPr>
                      <w:rFonts w:cs="Arial"/>
                      <w:sz w:val="16"/>
                      <w:szCs w:val="16"/>
                    </w:rPr>
                  </w:pPr>
                  <w:r>
                    <w:rPr>
                      <w:rFonts w:cs="Arial"/>
                      <w:sz w:val="16"/>
                      <w:szCs w:val="16"/>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7F44C" w14:textId="77777777" w:rsidR="003117A0" w:rsidRDefault="003117A0">
                  <w:pPr>
                    <w:pStyle w:val="BodyText"/>
                    <w:spacing w:after="0"/>
                    <w:jc w:val="center"/>
                    <w:rPr>
                      <w:rFonts w:cs="Arial"/>
                      <w:sz w:val="16"/>
                      <w:szCs w:val="16"/>
                    </w:rPr>
                  </w:pPr>
                  <w:r>
                    <w:rPr>
                      <w:rFonts w:cs="Arial"/>
                      <w:sz w:val="16"/>
                      <w:szCs w:val="16"/>
                    </w:rPr>
                    <w:t>408</w:t>
                  </w:r>
                </w:p>
              </w:tc>
            </w:tr>
            <w:tr w:rsidR="003117A0" w14:paraId="7B8EB2BA" w14:textId="77777777">
              <w:trPr>
                <w:cantSplit/>
                <w:jc w:val="center"/>
              </w:trPr>
              <w:tc>
                <w:tcPr>
                  <w:tcW w:w="619" w:type="dxa"/>
                  <w:tcBorders>
                    <w:top w:val="single" w:sz="4" w:space="0" w:color="auto"/>
                    <w:left w:val="single" w:sz="4" w:space="0" w:color="auto"/>
                    <w:bottom w:val="single" w:sz="4" w:space="0" w:color="auto"/>
                    <w:right w:val="double" w:sz="4" w:space="0" w:color="auto"/>
                  </w:tcBorders>
                  <w:vAlign w:val="center"/>
                  <w:hideMark/>
                </w:tcPr>
                <w:p w14:paraId="72C9E02C" w14:textId="77777777" w:rsidR="003117A0" w:rsidRDefault="003117A0">
                  <w:pPr>
                    <w:pStyle w:val="BodyText"/>
                    <w:spacing w:after="0"/>
                    <w:jc w:val="center"/>
                    <w:rPr>
                      <w:rFonts w:cs="Arial"/>
                      <w:sz w:val="16"/>
                      <w:szCs w:val="16"/>
                    </w:rPr>
                  </w:pPr>
                  <w:r>
                    <w:rPr>
                      <w:rFonts w:cs="Arial"/>
                      <w:sz w:val="16"/>
                      <w:szCs w:val="16"/>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45A9F989" w14:textId="77777777" w:rsidR="003117A0" w:rsidRDefault="003117A0">
                  <w:pPr>
                    <w:pStyle w:val="BodyText"/>
                    <w:spacing w:after="0"/>
                    <w:jc w:val="center"/>
                    <w:rPr>
                      <w:rFonts w:cs="Arial"/>
                      <w:sz w:val="16"/>
                      <w:szCs w:val="16"/>
                    </w:rPr>
                  </w:pPr>
                  <w:r>
                    <w:rPr>
                      <w:rFonts w:cs="Arial"/>
                      <w:sz w:val="16"/>
                      <w:szCs w:val="16"/>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6D8DC" w14:textId="77777777" w:rsidR="003117A0" w:rsidRDefault="003117A0">
                  <w:pPr>
                    <w:pStyle w:val="BodyText"/>
                    <w:spacing w:after="0"/>
                    <w:jc w:val="center"/>
                    <w:rPr>
                      <w:rFonts w:cs="Arial"/>
                      <w:sz w:val="16"/>
                      <w:szCs w:val="16"/>
                    </w:rPr>
                  </w:pPr>
                  <w:r>
                    <w:rPr>
                      <w:rFonts w:cs="Arial"/>
                      <w:sz w:val="16"/>
                      <w:szCs w:val="16"/>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A2C76" w14:textId="77777777" w:rsidR="003117A0" w:rsidRDefault="003117A0">
                  <w:pPr>
                    <w:pStyle w:val="BodyText"/>
                    <w:spacing w:after="0"/>
                    <w:jc w:val="center"/>
                    <w:rPr>
                      <w:rFonts w:cs="Arial"/>
                      <w:sz w:val="16"/>
                      <w:szCs w:val="16"/>
                    </w:rPr>
                  </w:pPr>
                  <w:r>
                    <w:rPr>
                      <w:rFonts w:cs="Arial"/>
                      <w:sz w:val="16"/>
                      <w:szCs w:val="16"/>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8A213" w14:textId="77777777" w:rsidR="003117A0" w:rsidRDefault="003117A0">
                  <w:pPr>
                    <w:pStyle w:val="BodyText"/>
                    <w:spacing w:after="0"/>
                    <w:jc w:val="center"/>
                    <w:rPr>
                      <w:rFonts w:cs="Arial"/>
                      <w:sz w:val="16"/>
                      <w:szCs w:val="16"/>
                    </w:rPr>
                  </w:pPr>
                  <w:r>
                    <w:rPr>
                      <w:rFonts w:cs="Arial"/>
                      <w:sz w:val="16"/>
                      <w:szCs w:val="16"/>
                    </w:rPr>
                    <w:t>504</w:t>
                  </w:r>
                </w:p>
              </w:tc>
            </w:tr>
            <w:tr w:rsidR="003117A0" w14:paraId="6F57F229" w14:textId="77777777">
              <w:trPr>
                <w:cantSplit/>
                <w:jc w:val="center"/>
              </w:trPr>
              <w:tc>
                <w:tcPr>
                  <w:tcW w:w="619" w:type="dxa"/>
                  <w:tcBorders>
                    <w:top w:val="single" w:sz="4" w:space="0" w:color="auto"/>
                    <w:left w:val="single" w:sz="4" w:space="0" w:color="auto"/>
                    <w:bottom w:val="single" w:sz="4" w:space="0" w:color="auto"/>
                    <w:right w:val="double" w:sz="4" w:space="0" w:color="auto"/>
                  </w:tcBorders>
                  <w:vAlign w:val="center"/>
                  <w:hideMark/>
                </w:tcPr>
                <w:p w14:paraId="2C6B8547" w14:textId="77777777" w:rsidR="003117A0" w:rsidRDefault="003117A0">
                  <w:pPr>
                    <w:pStyle w:val="BodyText"/>
                    <w:spacing w:after="0"/>
                    <w:jc w:val="center"/>
                    <w:rPr>
                      <w:rFonts w:cs="Arial"/>
                      <w:sz w:val="16"/>
                      <w:szCs w:val="16"/>
                    </w:rPr>
                  </w:pPr>
                  <w:r>
                    <w:rPr>
                      <w:rFonts w:cs="Arial"/>
                      <w:sz w:val="16"/>
                      <w:szCs w:val="16"/>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33E4CA70" w14:textId="77777777" w:rsidR="003117A0" w:rsidRDefault="003117A0">
                  <w:pPr>
                    <w:pStyle w:val="BodyText"/>
                    <w:spacing w:after="0"/>
                    <w:jc w:val="center"/>
                    <w:rPr>
                      <w:rFonts w:cs="Arial"/>
                      <w:sz w:val="16"/>
                      <w:szCs w:val="16"/>
                    </w:rPr>
                  </w:pPr>
                  <w:r>
                    <w:rPr>
                      <w:rFonts w:cs="Arial"/>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6F5C3" w14:textId="77777777" w:rsidR="003117A0" w:rsidRDefault="003117A0">
                  <w:pPr>
                    <w:pStyle w:val="BodyText"/>
                    <w:spacing w:after="0"/>
                    <w:jc w:val="center"/>
                    <w:rPr>
                      <w:rFonts w:cs="Arial"/>
                      <w:sz w:val="16"/>
                      <w:szCs w:val="16"/>
                    </w:rPr>
                  </w:pPr>
                  <w:r>
                    <w:rPr>
                      <w:rFonts w:cs="Arial"/>
                      <w:sz w:val="16"/>
                      <w:szCs w:val="16"/>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F3A31" w14:textId="77777777" w:rsidR="003117A0" w:rsidRDefault="003117A0">
                  <w:pPr>
                    <w:pStyle w:val="BodyText"/>
                    <w:spacing w:after="0"/>
                    <w:jc w:val="center"/>
                    <w:rPr>
                      <w:rFonts w:cs="Arial"/>
                      <w:sz w:val="16"/>
                      <w:szCs w:val="16"/>
                    </w:rPr>
                  </w:pPr>
                  <w:r>
                    <w:rPr>
                      <w:rFonts w:cs="Arial"/>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8497C" w14:textId="77777777" w:rsidR="003117A0" w:rsidRDefault="003117A0">
                  <w:pPr>
                    <w:pStyle w:val="BodyText"/>
                    <w:spacing w:after="0"/>
                    <w:jc w:val="center"/>
                    <w:rPr>
                      <w:rFonts w:cs="Arial"/>
                      <w:sz w:val="16"/>
                      <w:szCs w:val="16"/>
                    </w:rPr>
                  </w:pPr>
                  <w:r>
                    <w:rPr>
                      <w:rFonts w:cs="Arial"/>
                      <w:sz w:val="16"/>
                      <w:szCs w:val="16"/>
                    </w:rPr>
                    <w:t>600</w:t>
                  </w:r>
                </w:p>
              </w:tc>
            </w:tr>
            <w:tr w:rsidR="003117A0" w14:paraId="1244DD3C" w14:textId="77777777">
              <w:trPr>
                <w:cantSplit/>
                <w:jc w:val="center"/>
              </w:trPr>
              <w:tc>
                <w:tcPr>
                  <w:tcW w:w="619" w:type="dxa"/>
                  <w:tcBorders>
                    <w:top w:val="single" w:sz="4" w:space="0" w:color="auto"/>
                    <w:left w:val="single" w:sz="4" w:space="0" w:color="auto"/>
                    <w:bottom w:val="single" w:sz="4" w:space="0" w:color="auto"/>
                    <w:right w:val="double" w:sz="4" w:space="0" w:color="auto"/>
                  </w:tcBorders>
                  <w:vAlign w:val="center"/>
                  <w:hideMark/>
                </w:tcPr>
                <w:p w14:paraId="1BF2001D" w14:textId="77777777" w:rsidR="003117A0" w:rsidRDefault="003117A0">
                  <w:pPr>
                    <w:pStyle w:val="BodyText"/>
                    <w:spacing w:after="0"/>
                    <w:jc w:val="center"/>
                    <w:rPr>
                      <w:rFonts w:cs="Arial"/>
                      <w:sz w:val="16"/>
                      <w:szCs w:val="16"/>
                    </w:rPr>
                  </w:pPr>
                  <w:r>
                    <w:rPr>
                      <w:rFonts w:cs="Arial"/>
                      <w:sz w:val="16"/>
                      <w:szCs w:val="16"/>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2DFB1DB2" w14:textId="77777777" w:rsidR="003117A0" w:rsidRDefault="003117A0">
                  <w:pPr>
                    <w:pStyle w:val="BodyText"/>
                    <w:spacing w:after="0"/>
                    <w:jc w:val="center"/>
                    <w:rPr>
                      <w:rFonts w:cs="Arial"/>
                      <w:sz w:val="16"/>
                      <w:szCs w:val="16"/>
                    </w:rPr>
                  </w:pPr>
                  <w:r>
                    <w:rPr>
                      <w:rFonts w:cs="Arial"/>
                      <w:sz w:val="16"/>
                      <w:szCs w:val="16"/>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F023E" w14:textId="77777777" w:rsidR="003117A0" w:rsidRDefault="003117A0">
                  <w:pPr>
                    <w:pStyle w:val="BodyText"/>
                    <w:spacing w:after="0"/>
                    <w:jc w:val="center"/>
                    <w:rPr>
                      <w:rFonts w:cs="Arial"/>
                      <w:sz w:val="16"/>
                      <w:szCs w:val="16"/>
                    </w:rPr>
                  </w:pPr>
                  <w:r>
                    <w:rPr>
                      <w:rFonts w:cs="Arial"/>
                      <w:sz w:val="16"/>
                      <w:szCs w:val="16"/>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5D06C" w14:textId="77777777" w:rsidR="003117A0" w:rsidRDefault="003117A0">
                  <w:pPr>
                    <w:pStyle w:val="BodyText"/>
                    <w:spacing w:after="0"/>
                    <w:jc w:val="center"/>
                    <w:rPr>
                      <w:rFonts w:cs="Arial"/>
                      <w:sz w:val="16"/>
                      <w:szCs w:val="16"/>
                    </w:rPr>
                  </w:pPr>
                  <w:r>
                    <w:rPr>
                      <w:rFonts w:cs="Arial"/>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9BF82" w14:textId="77777777" w:rsidR="003117A0" w:rsidRDefault="003117A0">
                  <w:pPr>
                    <w:pStyle w:val="BodyText"/>
                    <w:spacing w:after="0"/>
                    <w:jc w:val="center"/>
                    <w:rPr>
                      <w:rFonts w:cs="Arial"/>
                      <w:sz w:val="16"/>
                      <w:szCs w:val="16"/>
                    </w:rPr>
                  </w:pPr>
                  <w:r>
                    <w:rPr>
                      <w:rFonts w:cs="Arial"/>
                      <w:sz w:val="16"/>
                      <w:szCs w:val="16"/>
                    </w:rPr>
                    <w:t>712</w:t>
                  </w:r>
                </w:p>
              </w:tc>
            </w:tr>
          </w:tbl>
          <w:p w14:paraId="76E7F5C6" w14:textId="77777777" w:rsidR="003117A0" w:rsidRDefault="003117A0">
            <w:pPr>
              <w:spacing w:before="120"/>
              <w:jc w:val="center"/>
              <w:rPr>
                <w:rFonts w:ascii="Times New Roman" w:eastAsia="MS Mincho" w:hAnsi="Times New Roman"/>
                <w:lang w:eastAsia="ja-JP"/>
              </w:rPr>
            </w:pPr>
            <w:r>
              <w:rPr>
                <w:rFonts w:eastAsia="MS Mincho"/>
                <w:lang w:eastAsia="ja-JP"/>
              </w:rPr>
              <w:t>CE Mode A</w:t>
            </w:r>
          </w:p>
        </w:tc>
        <w:tc>
          <w:tcPr>
            <w:tcW w:w="3555" w:type="dxa"/>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483"/>
              <w:gridCol w:w="483"/>
            </w:tblGrid>
            <w:tr w:rsidR="003117A0" w14:paraId="2E10C28B" w14:textId="77777777">
              <w:trPr>
                <w:cantSplit/>
                <w:jc w:val="center"/>
              </w:trPr>
              <w:tc>
                <w:tcPr>
                  <w:tcW w:w="619"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3BCCA8DD" w14:textId="77777777" w:rsidR="003117A0" w:rsidRDefault="003117A0">
                  <w:pPr>
                    <w:pStyle w:val="TAH"/>
                    <w:rPr>
                      <w:rFonts w:eastAsia="SimSun" w:cs="Arial"/>
                      <w:szCs w:val="18"/>
                    </w:rPr>
                  </w:pPr>
                  <w:r>
                    <w:rPr>
                      <w:rFonts w:eastAsia="SimSun" w:cs="Arial"/>
                      <w:position w:val="-10"/>
                      <w:szCs w:val="18"/>
                    </w:rPr>
                    <w:object w:dxaOrig="400" w:dyaOrig="330" w14:anchorId="05E13D22">
                      <v:shape id="_x0000_i1260" type="#_x0000_t75" style="width:20.9pt;height:17.2pt" o:ole="">
                        <v:imagedata r:id="rId45" o:title=""/>
                      </v:shape>
                      <o:OLEObject Type="Embed" ProgID="Equation.3" ShapeID="_x0000_i1260" DrawAspect="Content" ObjectID="_1584471932" r:id="rId49"/>
                    </w:object>
                  </w:r>
                </w:p>
              </w:tc>
              <w:tc>
                <w:tcPr>
                  <w:tcW w:w="0" w:type="auto"/>
                  <w:gridSpan w:val="2"/>
                  <w:tcBorders>
                    <w:top w:val="single" w:sz="4" w:space="0" w:color="auto"/>
                    <w:left w:val="double" w:sz="4" w:space="0" w:color="auto"/>
                    <w:bottom w:val="single" w:sz="4" w:space="0" w:color="auto"/>
                    <w:right w:val="single" w:sz="4" w:space="0" w:color="auto"/>
                  </w:tcBorders>
                  <w:shd w:val="clear" w:color="auto" w:fill="E0E0E0"/>
                  <w:vAlign w:val="center"/>
                  <w:hideMark/>
                </w:tcPr>
                <w:p w14:paraId="3576EA8C" w14:textId="77777777" w:rsidR="003117A0" w:rsidRDefault="003117A0">
                  <w:pPr>
                    <w:pStyle w:val="TAH"/>
                    <w:rPr>
                      <w:rFonts w:cs="Arial"/>
                      <w:szCs w:val="18"/>
                    </w:rPr>
                  </w:pPr>
                  <w:r>
                    <w:rPr>
                      <w:rFonts w:eastAsia="SimSun" w:cs="Arial"/>
                      <w:position w:val="-10"/>
                      <w:szCs w:val="18"/>
                    </w:rPr>
                    <w:object w:dxaOrig="490" w:dyaOrig="330" w14:anchorId="2CF2EC5D">
                      <v:shape id="_x0000_i1261" type="#_x0000_t75" style="width:24.6pt;height:17.2pt" o:ole="">
                        <v:imagedata r:id="rId47" o:title=""/>
                      </v:shape>
                      <o:OLEObject Type="Embed" ProgID="Equation.3" ShapeID="_x0000_i1261" DrawAspect="Content" ObjectID="_1584471933" r:id="rId50"/>
                    </w:object>
                  </w:r>
                </w:p>
              </w:tc>
            </w:tr>
            <w:tr w:rsidR="003117A0" w14:paraId="03534D94" w14:textId="77777777">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5404257D" w14:textId="77777777" w:rsidR="003117A0" w:rsidRDefault="003117A0">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E1F01D4" w14:textId="77777777" w:rsidR="003117A0" w:rsidRDefault="003117A0">
                  <w:pPr>
                    <w:pStyle w:val="TAH"/>
                    <w:rPr>
                      <w:rFonts w:cs="Arial"/>
                      <w:szCs w:val="18"/>
                    </w:rPr>
                  </w:pPr>
                  <w:r>
                    <w:rPr>
                      <w:rFonts w:cs="Arial"/>
                      <w:szCs w:val="18"/>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695FE8D" w14:textId="77777777" w:rsidR="003117A0" w:rsidRDefault="003117A0">
                  <w:pPr>
                    <w:pStyle w:val="TAH"/>
                    <w:rPr>
                      <w:rFonts w:cs="Arial"/>
                      <w:szCs w:val="18"/>
                    </w:rPr>
                  </w:pPr>
                  <w:r>
                    <w:rPr>
                      <w:rFonts w:cs="Arial"/>
                      <w:szCs w:val="18"/>
                    </w:rPr>
                    <w:t>6</w:t>
                  </w:r>
                </w:p>
              </w:tc>
            </w:tr>
            <w:tr w:rsidR="003117A0" w14:paraId="56D8D3AE" w14:textId="77777777">
              <w:trPr>
                <w:cantSplit/>
                <w:jc w:val="center"/>
              </w:trPr>
              <w:tc>
                <w:tcPr>
                  <w:tcW w:w="619" w:type="dxa"/>
                  <w:tcBorders>
                    <w:top w:val="double" w:sz="4" w:space="0" w:color="auto"/>
                    <w:left w:val="single" w:sz="4" w:space="0" w:color="auto"/>
                    <w:bottom w:val="single" w:sz="4" w:space="0" w:color="auto"/>
                    <w:right w:val="double" w:sz="4" w:space="0" w:color="auto"/>
                  </w:tcBorders>
                  <w:vAlign w:val="center"/>
                  <w:hideMark/>
                </w:tcPr>
                <w:p w14:paraId="2DD3DEE3" w14:textId="77777777" w:rsidR="003117A0" w:rsidRDefault="003117A0">
                  <w:pPr>
                    <w:pStyle w:val="BodyText"/>
                    <w:spacing w:after="0"/>
                    <w:jc w:val="center"/>
                    <w:rPr>
                      <w:rFonts w:cs="Arial"/>
                      <w:sz w:val="16"/>
                      <w:szCs w:val="16"/>
                      <w:lang w:eastAsia="en-US"/>
                    </w:rPr>
                  </w:pPr>
                  <w:r>
                    <w:rPr>
                      <w:rFonts w:cs="Arial"/>
                      <w:sz w:val="16"/>
                      <w:szCs w:val="16"/>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341A862E" w14:textId="77777777" w:rsidR="003117A0" w:rsidRDefault="003117A0">
                  <w:pPr>
                    <w:pStyle w:val="BodyText"/>
                    <w:spacing w:after="0"/>
                    <w:jc w:val="center"/>
                    <w:rPr>
                      <w:rFonts w:cs="Arial"/>
                      <w:sz w:val="16"/>
                      <w:szCs w:val="16"/>
                    </w:rPr>
                  </w:pPr>
                  <w:r>
                    <w:rPr>
                      <w:rFonts w:cs="Arial"/>
                      <w:sz w:val="16"/>
                      <w:szCs w:val="16"/>
                    </w:rPr>
                    <w:t>56</w:t>
                  </w:r>
                </w:p>
              </w:tc>
              <w:tc>
                <w:tcPr>
                  <w:tcW w:w="0" w:type="auto"/>
                  <w:tcBorders>
                    <w:top w:val="double" w:sz="4" w:space="0" w:color="auto"/>
                    <w:left w:val="single" w:sz="4" w:space="0" w:color="auto"/>
                    <w:bottom w:val="single" w:sz="4" w:space="0" w:color="auto"/>
                    <w:right w:val="single" w:sz="4" w:space="0" w:color="auto"/>
                  </w:tcBorders>
                  <w:vAlign w:val="center"/>
                  <w:hideMark/>
                </w:tcPr>
                <w:p w14:paraId="789A69C6" w14:textId="77777777" w:rsidR="003117A0" w:rsidRDefault="003117A0">
                  <w:pPr>
                    <w:pStyle w:val="BodyText"/>
                    <w:spacing w:after="0"/>
                    <w:jc w:val="center"/>
                    <w:rPr>
                      <w:rFonts w:cs="Arial"/>
                      <w:sz w:val="16"/>
                      <w:szCs w:val="16"/>
                    </w:rPr>
                  </w:pPr>
                  <w:r>
                    <w:rPr>
                      <w:rFonts w:cs="Arial"/>
                      <w:sz w:val="16"/>
                      <w:szCs w:val="16"/>
                    </w:rPr>
                    <w:t>152</w:t>
                  </w:r>
                </w:p>
              </w:tc>
            </w:tr>
            <w:tr w:rsidR="003117A0" w14:paraId="0D64A448" w14:textId="77777777">
              <w:trPr>
                <w:cantSplit/>
                <w:jc w:val="center"/>
              </w:trPr>
              <w:tc>
                <w:tcPr>
                  <w:tcW w:w="619" w:type="dxa"/>
                  <w:tcBorders>
                    <w:top w:val="single" w:sz="4" w:space="0" w:color="auto"/>
                    <w:left w:val="single" w:sz="4" w:space="0" w:color="auto"/>
                    <w:bottom w:val="single" w:sz="4" w:space="0" w:color="auto"/>
                    <w:right w:val="double" w:sz="4" w:space="0" w:color="auto"/>
                  </w:tcBorders>
                  <w:vAlign w:val="center"/>
                  <w:hideMark/>
                </w:tcPr>
                <w:p w14:paraId="573D92B3" w14:textId="77777777" w:rsidR="003117A0" w:rsidRDefault="003117A0">
                  <w:pPr>
                    <w:pStyle w:val="BodyText"/>
                    <w:spacing w:after="0"/>
                    <w:jc w:val="center"/>
                    <w:rPr>
                      <w:rFonts w:cs="Arial"/>
                      <w:sz w:val="16"/>
                      <w:szCs w:val="16"/>
                    </w:rPr>
                  </w:pPr>
                  <w:r>
                    <w:rPr>
                      <w:rFonts w:cs="Arial"/>
                      <w:sz w:val="16"/>
                      <w:szCs w:val="16"/>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31CAB8" w14:textId="77777777" w:rsidR="003117A0" w:rsidRDefault="003117A0">
                  <w:pPr>
                    <w:pStyle w:val="BodyText"/>
                    <w:spacing w:after="0"/>
                    <w:jc w:val="center"/>
                    <w:rPr>
                      <w:rFonts w:cs="Arial"/>
                      <w:sz w:val="16"/>
                      <w:szCs w:val="16"/>
                    </w:rPr>
                  </w:pPr>
                  <w:r>
                    <w:rPr>
                      <w:rFonts w:cs="Arial"/>
                      <w:sz w:val="16"/>
                      <w:szCs w:val="16"/>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AF20D" w14:textId="77777777" w:rsidR="003117A0" w:rsidRDefault="003117A0">
                  <w:pPr>
                    <w:pStyle w:val="BodyText"/>
                    <w:spacing w:after="0"/>
                    <w:jc w:val="center"/>
                    <w:rPr>
                      <w:rFonts w:cs="Arial"/>
                      <w:sz w:val="16"/>
                      <w:szCs w:val="16"/>
                    </w:rPr>
                  </w:pPr>
                  <w:r>
                    <w:rPr>
                      <w:rFonts w:cs="Arial"/>
                      <w:sz w:val="16"/>
                      <w:szCs w:val="16"/>
                    </w:rPr>
                    <w:t>208</w:t>
                  </w:r>
                </w:p>
              </w:tc>
            </w:tr>
            <w:tr w:rsidR="003117A0" w14:paraId="5DB40439" w14:textId="77777777">
              <w:trPr>
                <w:cantSplit/>
                <w:jc w:val="center"/>
              </w:trPr>
              <w:tc>
                <w:tcPr>
                  <w:tcW w:w="619" w:type="dxa"/>
                  <w:tcBorders>
                    <w:top w:val="single" w:sz="4" w:space="0" w:color="auto"/>
                    <w:left w:val="single" w:sz="4" w:space="0" w:color="auto"/>
                    <w:bottom w:val="single" w:sz="4" w:space="0" w:color="auto"/>
                    <w:right w:val="double" w:sz="4" w:space="0" w:color="auto"/>
                  </w:tcBorders>
                  <w:vAlign w:val="center"/>
                  <w:hideMark/>
                </w:tcPr>
                <w:p w14:paraId="68FF238A" w14:textId="77777777" w:rsidR="003117A0" w:rsidRDefault="003117A0">
                  <w:pPr>
                    <w:pStyle w:val="BodyText"/>
                    <w:spacing w:after="0"/>
                    <w:jc w:val="center"/>
                    <w:rPr>
                      <w:rFonts w:cs="Arial"/>
                      <w:sz w:val="16"/>
                      <w:szCs w:val="16"/>
                    </w:rPr>
                  </w:pPr>
                  <w:r>
                    <w:rPr>
                      <w:rFonts w:cs="Arial"/>
                      <w:sz w:val="16"/>
                      <w:szCs w:val="16"/>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1F03469E" w14:textId="77777777" w:rsidR="003117A0" w:rsidRDefault="003117A0">
                  <w:pPr>
                    <w:pStyle w:val="BodyText"/>
                    <w:spacing w:after="0"/>
                    <w:jc w:val="center"/>
                    <w:rPr>
                      <w:rFonts w:cs="Arial"/>
                      <w:sz w:val="16"/>
                      <w:szCs w:val="16"/>
                    </w:rPr>
                  </w:pPr>
                  <w:r>
                    <w:rPr>
                      <w:rFonts w:cs="Arial"/>
                      <w:sz w:val="16"/>
                      <w:szCs w:val="16"/>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8DAF0" w14:textId="77777777" w:rsidR="003117A0" w:rsidRDefault="003117A0">
                  <w:pPr>
                    <w:pStyle w:val="BodyText"/>
                    <w:spacing w:after="0"/>
                    <w:jc w:val="center"/>
                    <w:rPr>
                      <w:rFonts w:cs="Arial"/>
                      <w:sz w:val="16"/>
                      <w:szCs w:val="16"/>
                    </w:rPr>
                  </w:pPr>
                  <w:r>
                    <w:rPr>
                      <w:rFonts w:cs="Arial"/>
                      <w:sz w:val="16"/>
                      <w:szCs w:val="16"/>
                    </w:rPr>
                    <w:t>256</w:t>
                  </w:r>
                </w:p>
              </w:tc>
            </w:tr>
            <w:tr w:rsidR="003117A0" w14:paraId="03F00E52" w14:textId="77777777">
              <w:trPr>
                <w:cantSplit/>
                <w:jc w:val="center"/>
              </w:trPr>
              <w:tc>
                <w:tcPr>
                  <w:tcW w:w="619" w:type="dxa"/>
                  <w:tcBorders>
                    <w:top w:val="single" w:sz="4" w:space="0" w:color="auto"/>
                    <w:left w:val="single" w:sz="4" w:space="0" w:color="auto"/>
                    <w:bottom w:val="single" w:sz="4" w:space="0" w:color="auto"/>
                    <w:right w:val="double" w:sz="4" w:space="0" w:color="auto"/>
                  </w:tcBorders>
                  <w:vAlign w:val="center"/>
                  <w:hideMark/>
                </w:tcPr>
                <w:p w14:paraId="5E12F325" w14:textId="77777777" w:rsidR="003117A0" w:rsidRDefault="003117A0">
                  <w:pPr>
                    <w:pStyle w:val="BodyText"/>
                    <w:spacing w:after="0"/>
                    <w:jc w:val="center"/>
                    <w:rPr>
                      <w:rFonts w:cs="Arial"/>
                      <w:sz w:val="16"/>
                      <w:szCs w:val="16"/>
                    </w:rPr>
                  </w:pPr>
                  <w:r>
                    <w:rPr>
                      <w:rFonts w:cs="Arial"/>
                      <w:sz w:val="16"/>
                      <w:szCs w:val="16"/>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1806B6A0" w14:textId="77777777" w:rsidR="003117A0" w:rsidRDefault="003117A0">
                  <w:pPr>
                    <w:pStyle w:val="BodyText"/>
                    <w:spacing w:after="0"/>
                    <w:jc w:val="center"/>
                    <w:rPr>
                      <w:rFonts w:cs="Arial"/>
                      <w:sz w:val="16"/>
                      <w:szCs w:val="16"/>
                    </w:rPr>
                  </w:pPr>
                  <w:r>
                    <w:rPr>
                      <w:rFonts w:cs="Arial"/>
                      <w:sz w:val="16"/>
                      <w:szCs w:val="16"/>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8C5FB" w14:textId="77777777" w:rsidR="003117A0" w:rsidRDefault="003117A0">
                  <w:pPr>
                    <w:pStyle w:val="BodyText"/>
                    <w:spacing w:after="0"/>
                    <w:jc w:val="center"/>
                    <w:rPr>
                      <w:rFonts w:cs="Arial"/>
                      <w:sz w:val="16"/>
                      <w:szCs w:val="16"/>
                    </w:rPr>
                  </w:pPr>
                  <w:r>
                    <w:rPr>
                      <w:rFonts w:cs="Arial"/>
                      <w:sz w:val="16"/>
                      <w:szCs w:val="16"/>
                    </w:rPr>
                    <w:t>328</w:t>
                  </w:r>
                </w:p>
              </w:tc>
            </w:tr>
          </w:tbl>
          <w:p w14:paraId="2B6214FD" w14:textId="77777777" w:rsidR="003117A0" w:rsidRDefault="003117A0">
            <w:pPr>
              <w:spacing w:before="120"/>
              <w:jc w:val="center"/>
              <w:rPr>
                <w:rFonts w:ascii="Times New Roman" w:eastAsia="MS Mincho" w:hAnsi="Times New Roman"/>
                <w:lang w:eastAsia="ja-JP"/>
              </w:rPr>
            </w:pPr>
            <w:r>
              <w:rPr>
                <w:rFonts w:eastAsia="MS Mincho"/>
                <w:lang w:eastAsia="ja-JP"/>
              </w:rPr>
              <w:t>CE Mode B</w:t>
            </w:r>
          </w:p>
        </w:tc>
      </w:tr>
    </w:tbl>
    <w:p w14:paraId="04697CD6" w14:textId="5E81DCD7" w:rsidR="00DC538A" w:rsidRDefault="00DC538A" w:rsidP="00F436E9">
      <w:pPr>
        <w:rPr>
          <w:lang w:val="en-US"/>
        </w:rPr>
      </w:pPr>
      <w:r>
        <w:rPr>
          <w:lang w:val="en-US"/>
        </w:rPr>
        <w:t>Since there are no spare bits or reserved values the situation is somewhat different than for NB-IoT.</w:t>
      </w:r>
      <w:r w:rsidR="00B10439">
        <w:rPr>
          <w:lang w:val="en-US"/>
        </w:rPr>
        <w:t xml:space="preserve"> There are two possible solutions to cover the fallback to legacy UL grant:</w:t>
      </w:r>
    </w:p>
    <w:p w14:paraId="610C3097" w14:textId="1CC94E1B" w:rsidR="00B10439" w:rsidRPr="00B10439" w:rsidRDefault="00F8727E" w:rsidP="00B10439">
      <w:pPr>
        <w:pStyle w:val="ListParagraph"/>
        <w:numPr>
          <w:ilvl w:val="0"/>
          <w:numId w:val="27"/>
        </w:numPr>
        <w:ind w:left="714" w:hanging="357"/>
        <w:rPr>
          <w:lang w:val="en-US"/>
        </w:rPr>
      </w:pPr>
      <w:r>
        <w:rPr>
          <w:lang w:val="en-US"/>
        </w:rPr>
        <w:t>Indication to</w:t>
      </w:r>
      <w:r w:rsidR="00B10439" w:rsidRPr="00B10439">
        <w:rPr>
          <w:lang w:val="en-US"/>
        </w:rPr>
        <w:t xml:space="preserve"> toggle between legacy UL grant format and new EDT UL grant format.</w:t>
      </w:r>
      <w:r>
        <w:rPr>
          <w:lang w:val="en-US"/>
        </w:rPr>
        <w:t xml:space="preserve"> FFS if R-bit or other indication is to be used.</w:t>
      </w:r>
    </w:p>
    <w:p w14:paraId="68414BEE" w14:textId="5535A90E" w:rsidR="00B10439" w:rsidRPr="00B10439" w:rsidRDefault="00B10439" w:rsidP="00B10439">
      <w:pPr>
        <w:pStyle w:val="ListParagraph"/>
        <w:numPr>
          <w:ilvl w:val="0"/>
          <w:numId w:val="27"/>
        </w:numPr>
        <w:ind w:left="714" w:hanging="357"/>
        <w:rPr>
          <w:lang w:val="en-US"/>
        </w:rPr>
      </w:pPr>
      <w:r w:rsidRPr="00B10439">
        <w:rPr>
          <w:lang w:val="en-US"/>
        </w:rPr>
        <w:t xml:space="preserve">Always new EDT UL grant format or </w:t>
      </w:r>
      <w:r w:rsidR="006C539A">
        <w:rPr>
          <w:lang w:val="en-US"/>
        </w:rPr>
        <w:t xml:space="preserve">new </w:t>
      </w:r>
      <w:r w:rsidRPr="00B10439">
        <w:rPr>
          <w:lang w:val="en-US"/>
        </w:rPr>
        <w:t>interpretation of the fields in the UL grant.</w:t>
      </w:r>
    </w:p>
    <w:p w14:paraId="7D146A92" w14:textId="71C61E33" w:rsidR="00DC538A" w:rsidRDefault="006C539A" w:rsidP="00F436E9">
      <w:pPr>
        <w:rPr>
          <w:lang w:val="en-US"/>
        </w:rPr>
      </w:pPr>
      <w:r>
        <w:rPr>
          <w:lang w:val="en-US"/>
        </w:rPr>
        <w:t xml:space="preserve">Since the range of legacy TBSs are much wider for LTE-M, from practically 56 to 712 bits compared to 88 bits only for NB-IoT, it is impossible to provide the same range for fall-back to legacy using the same number of bits in the UL Grant. </w:t>
      </w:r>
      <w:r w:rsidR="00193D4D">
        <w:rPr>
          <w:lang w:val="en-US"/>
        </w:rPr>
        <w:t xml:space="preserve">This may be of interest </w:t>
      </w:r>
      <w:r w:rsidR="0051301C">
        <w:rPr>
          <w:lang w:val="en-US"/>
        </w:rPr>
        <w:t xml:space="preserve">for a future proof solution, i.e. in order to provide a 32-bit </w:t>
      </w:r>
      <w:r w:rsidR="00513C63" w:rsidRPr="00513C63">
        <w:rPr>
          <w:lang w:val="en-US"/>
        </w:rPr>
        <w:t>shortResumeMAC-I</w:t>
      </w:r>
      <w:r w:rsidR="00513C63">
        <w:rPr>
          <w:lang w:val="en-US"/>
        </w:rPr>
        <w:t xml:space="preserve">. </w:t>
      </w:r>
      <w:r>
        <w:rPr>
          <w:lang w:val="en-US"/>
        </w:rPr>
        <w:t xml:space="preserve">The only way to keep the same range is to go for alternative 1) </w:t>
      </w:r>
      <w:r w:rsidR="00913F3F">
        <w:rPr>
          <w:lang w:val="en-US"/>
        </w:rPr>
        <w:t>and use and indication</w:t>
      </w:r>
      <w:r>
        <w:rPr>
          <w:lang w:val="en-US"/>
        </w:rPr>
        <w:t>.</w:t>
      </w:r>
    </w:p>
    <w:p w14:paraId="7A3654FA" w14:textId="54D2AFA8" w:rsidR="00F21D93" w:rsidRDefault="006C539A" w:rsidP="00E236B0">
      <w:pPr>
        <w:pStyle w:val="Proposal"/>
        <w:rPr>
          <w:lang w:val="en-US"/>
        </w:rPr>
      </w:pPr>
      <w:bookmarkStart w:id="51" w:name="_Toc510695483"/>
      <w:bookmarkStart w:id="52" w:name="_Toc510700229"/>
      <w:bookmarkStart w:id="53" w:name="_Toc510700341"/>
      <w:bookmarkStart w:id="54" w:name="_Toc510703326"/>
      <w:bookmarkStart w:id="55" w:name="_Toc510729840"/>
      <w:r>
        <w:rPr>
          <w:lang w:val="en-US"/>
        </w:rPr>
        <w:t>For LTE-M, if the full range of legacy TBSs are to be covered for the fall-back to legacy UL grant</w:t>
      </w:r>
      <w:r w:rsidR="000C4D35">
        <w:rPr>
          <w:lang w:val="en-US"/>
        </w:rPr>
        <w:t xml:space="preserve"> to be future proof</w:t>
      </w:r>
      <w:r>
        <w:rPr>
          <w:lang w:val="en-US"/>
        </w:rPr>
        <w:t xml:space="preserve">, </w:t>
      </w:r>
      <w:r w:rsidR="00F21D93">
        <w:rPr>
          <w:lang w:val="en-US"/>
        </w:rPr>
        <w:t xml:space="preserve">use </w:t>
      </w:r>
      <w:r w:rsidR="000C4D35">
        <w:rPr>
          <w:lang w:val="en-US"/>
        </w:rPr>
        <w:t xml:space="preserve">a separate </w:t>
      </w:r>
      <w:r w:rsidR="00996604">
        <w:rPr>
          <w:lang w:val="en-US"/>
        </w:rPr>
        <w:t>indicat</w:t>
      </w:r>
      <w:r w:rsidR="000C4D35">
        <w:rPr>
          <w:lang w:val="en-US"/>
        </w:rPr>
        <w:t>ion</w:t>
      </w:r>
      <w:r w:rsidR="00996604">
        <w:rPr>
          <w:lang w:val="en-US"/>
        </w:rPr>
        <w:t xml:space="preserve"> </w:t>
      </w:r>
      <w:r w:rsidR="00412516">
        <w:rPr>
          <w:lang w:val="en-US"/>
        </w:rPr>
        <w:t xml:space="preserve">for </w:t>
      </w:r>
      <w:r w:rsidR="00996604">
        <w:rPr>
          <w:lang w:val="en-US"/>
        </w:rPr>
        <w:t xml:space="preserve"> </w:t>
      </w:r>
      <w:r w:rsidR="00DF73DB">
        <w:rPr>
          <w:lang w:val="en-US"/>
        </w:rPr>
        <w:t>legacy interpretation of the UL grant</w:t>
      </w:r>
      <w:r w:rsidR="00F21D93">
        <w:rPr>
          <w:lang w:val="en-US"/>
        </w:rPr>
        <w:t>.</w:t>
      </w:r>
      <w:bookmarkEnd w:id="51"/>
      <w:bookmarkEnd w:id="52"/>
      <w:bookmarkEnd w:id="53"/>
      <w:bookmarkEnd w:id="54"/>
      <w:bookmarkEnd w:id="55"/>
    </w:p>
    <w:p w14:paraId="289421C1" w14:textId="082BCC64" w:rsidR="006C539A" w:rsidRDefault="006C539A" w:rsidP="00F436E9">
      <w:pPr>
        <w:rPr>
          <w:lang w:val="en-US"/>
        </w:rPr>
      </w:pPr>
      <w:r>
        <w:rPr>
          <w:lang w:val="en-US"/>
        </w:rPr>
        <w:t xml:space="preserve"> </w:t>
      </w:r>
    </w:p>
    <w:p w14:paraId="7A1C4EAE" w14:textId="4656290A" w:rsidR="00B10439" w:rsidRPr="003C6E79" w:rsidRDefault="003C6E79" w:rsidP="00F436E9">
      <w:pPr>
        <w:pStyle w:val="Heading2"/>
      </w:pPr>
      <w:r>
        <w:t>Using legacy UL Grant format (with new interpretation of fields)</w:t>
      </w:r>
    </w:p>
    <w:p w14:paraId="17D3A731" w14:textId="74F81B34" w:rsidR="00FD01DB" w:rsidRDefault="0077733C" w:rsidP="00F436E9">
      <w:pPr>
        <w:rPr>
          <w:lang w:val="en-US"/>
        </w:rPr>
      </w:pPr>
      <w:r>
        <w:rPr>
          <w:lang w:val="en-US"/>
        </w:rPr>
        <w:t xml:space="preserve">If the </w:t>
      </w:r>
      <w:r w:rsidR="004726FB">
        <w:rPr>
          <w:lang w:val="en-US"/>
        </w:rPr>
        <w:t>legacy</w:t>
      </w:r>
      <w:r>
        <w:rPr>
          <w:lang w:val="en-US"/>
        </w:rPr>
        <w:t xml:space="preserve"> UL grant format is to be used</w:t>
      </w:r>
      <w:r w:rsidR="00FA1809">
        <w:rPr>
          <w:lang w:val="en-US"/>
        </w:rPr>
        <w:t xml:space="preserve">, </w:t>
      </w:r>
      <w:r w:rsidR="00C1369D">
        <w:rPr>
          <w:lang w:val="en-US"/>
        </w:rPr>
        <w:t xml:space="preserve">a solution would be to introduce </w:t>
      </w:r>
      <w:r w:rsidR="00FA1809">
        <w:rPr>
          <w:lang w:val="en-US"/>
        </w:rPr>
        <w:t>new alternative version</w:t>
      </w:r>
      <w:r w:rsidR="00C1369D">
        <w:rPr>
          <w:lang w:val="en-US"/>
        </w:rPr>
        <w:t>s</w:t>
      </w:r>
      <w:r w:rsidR="00FA1809">
        <w:rPr>
          <w:lang w:val="en-US"/>
        </w:rPr>
        <w:t xml:space="preserve"> of</w:t>
      </w:r>
      <w:r w:rsidR="00962311">
        <w:rPr>
          <w:lang w:val="en-US"/>
        </w:rPr>
        <w:t xml:space="preserve"> </w:t>
      </w:r>
      <w:r w:rsidR="00962311">
        <w:rPr>
          <w:lang w:val="en-US"/>
        </w:rPr>
        <w:fldChar w:fldCharType="begin"/>
      </w:r>
      <w:r w:rsidR="00962311">
        <w:rPr>
          <w:lang w:val="en-US"/>
        </w:rPr>
        <w:instrText xml:space="preserve"> REF _Ref496885364 \h </w:instrText>
      </w:r>
      <w:r w:rsidR="00962311">
        <w:rPr>
          <w:lang w:val="en-US"/>
        </w:rPr>
      </w:r>
      <w:r w:rsidR="00962311">
        <w:rPr>
          <w:lang w:val="en-US"/>
        </w:rPr>
        <w:fldChar w:fldCharType="separate"/>
      </w:r>
      <w:r w:rsidR="005A1470">
        <w:t xml:space="preserve">Table </w:t>
      </w:r>
      <w:r w:rsidR="005A1470">
        <w:rPr>
          <w:noProof/>
        </w:rPr>
        <w:t>4</w:t>
      </w:r>
      <w:r w:rsidR="00962311">
        <w:rPr>
          <w:lang w:val="en-US"/>
        </w:rPr>
        <w:fldChar w:fldCharType="end"/>
      </w:r>
      <w:r w:rsidR="00FA1809">
        <w:rPr>
          <w:lang w:val="en-US"/>
        </w:rPr>
        <w:t xml:space="preserve"> in order </w:t>
      </w:r>
      <w:r w:rsidR="00C1369D">
        <w:rPr>
          <w:lang w:val="en-US"/>
        </w:rPr>
        <w:t>cover</w:t>
      </w:r>
      <w:r w:rsidR="00FA1809">
        <w:rPr>
          <w:lang w:val="en-US"/>
        </w:rPr>
        <w:t xml:space="preserve"> the EDT TB sizes and multiple TBS-choices.</w:t>
      </w:r>
      <w:r w:rsidR="00FD01DB">
        <w:rPr>
          <w:lang w:val="en-US"/>
        </w:rPr>
        <w:t xml:space="preserve"> </w:t>
      </w:r>
      <w:r w:rsidR="00F436E9">
        <w:rPr>
          <w:lang w:val="en-US"/>
        </w:rPr>
        <w:t>However, due the following RAN2 agreement</w:t>
      </w:r>
      <w:r w:rsidR="00C1369D">
        <w:rPr>
          <w:lang w:val="en-US"/>
        </w:rPr>
        <w:t xml:space="preserve">: </w:t>
      </w:r>
    </w:p>
    <w:p w14:paraId="0B97DA3C" w14:textId="5BDA35B1" w:rsidR="00F436E9" w:rsidRPr="00C1369D" w:rsidRDefault="00F436E9" w:rsidP="00E72284">
      <w:pPr>
        <w:ind w:left="567"/>
        <w:rPr>
          <w:rFonts w:cs="Arial"/>
          <w:i/>
          <w:iCs/>
        </w:rPr>
      </w:pPr>
      <w:r w:rsidRPr="00C1369D">
        <w:rPr>
          <w:rFonts w:cs="Arial"/>
          <w:i/>
          <w:iCs/>
        </w:rPr>
        <w:t>The EDT UL grant shall always allow the max TB size broadcasted in system information unless the provided UL grant is for legacy Msg3</w:t>
      </w:r>
      <w:r w:rsidR="008A276D">
        <w:rPr>
          <w:rFonts w:cs="Arial"/>
          <w:i/>
          <w:iCs/>
        </w:rPr>
        <w:t>,</w:t>
      </w:r>
    </w:p>
    <w:p w14:paraId="14B1A305" w14:textId="3D5513D7" w:rsidR="00D47D7E" w:rsidRDefault="00C1369D" w:rsidP="00F436E9">
      <w:pPr>
        <w:rPr>
          <w:lang w:val="en-US"/>
        </w:rPr>
      </w:pPr>
      <w:r>
        <w:rPr>
          <w:lang w:val="en-US"/>
        </w:rPr>
        <w:t>t</w:t>
      </w:r>
      <w:r w:rsidR="00F436E9">
        <w:rPr>
          <w:lang w:val="en-US"/>
        </w:rPr>
        <w:t>he</w:t>
      </w:r>
      <w:r>
        <w:rPr>
          <w:lang w:val="en-US"/>
        </w:rPr>
        <w:t xml:space="preserve"> maximum EDT TBS must always be included</w:t>
      </w:r>
      <w:r w:rsidR="00962311">
        <w:rPr>
          <w:lang w:val="en-US"/>
        </w:rPr>
        <w:t>,</w:t>
      </w:r>
      <w:r>
        <w:rPr>
          <w:lang w:val="en-US"/>
        </w:rPr>
        <w:t xml:space="preserve"> and </w:t>
      </w:r>
      <w:r w:rsidRPr="00C1369D">
        <w:rPr>
          <w:rFonts w:ascii="Times New Roman" w:hAnsi="Times New Roman"/>
          <w:i/>
          <w:lang w:val="en-US"/>
        </w:rPr>
        <w:t>N</w:t>
      </w:r>
      <w:r w:rsidRPr="00C1369D">
        <w:rPr>
          <w:rFonts w:ascii="Times New Roman" w:hAnsi="Times New Roman"/>
          <w:i/>
          <w:vertAlign w:val="subscript"/>
          <w:lang w:val="en-US"/>
        </w:rPr>
        <w:t>PRB</w:t>
      </w:r>
      <w:r>
        <w:rPr>
          <w:lang w:val="en-US"/>
        </w:rPr>
        <w:t xml:space="preserve"> and the number of repetitions should be configured accordingly.</w:t>
      </w:r>
      <w:r w:rsidR="00F436E9">
        <w:rPr>
          <w:lang w:val="en-US"/>
        </w:rPr>
        <w:t xml:space="preserve"> </w:t>
      </w:r>
      <w:r w:rsidR="0054243C">
        <w:rPr>
          <w:lang w:val="en-US"/>
        </w:rPr>
        <w:t>Therefore</w:t>
      </w:r>
      <w:r w:rsidR="002E2EF0">
        <w:rPr>
          <w:lang w:val="en-US"/>
        </w:rPr>
        <w:t>,</w:t>
      </w:r>
      <w:r w:rsidR="0054243C">
        <w:rPr>
          <w:lang w:val="en-US"/>
        </w:rPr>
        <w:t xml:space="preserve"> it is pointless to include </w:t>
      </w:r>
      <w:r w:rsidR="002E2EF0">
        <w:rPr>
          <w:lang w:val="en-US"/>
        </w:rPr>
        <w:t xml:space="preserve">any EDT TBS tables for LTE-M and it would be more straightforward to indicate the TBS set the UE can select from as in </w:t>
      </w:r>
      <w:r w:rsidR="002E2EF0">
        <w:rPr>
          <w:lang w:val="en-US"/>
        </w:rPr>
        <w:fldChar w:fldCharType="begin"/>
      </w:r>
      <w:r w:rsidR="002E2EF0">
        <w:rPr>
          <w:lang w:val="en-US"/>
        </w:rPr>
        <w:instrText xml:space="preserve"> REF _Ref510094314 \h </w:instrText>
      </w:r>
      <w:r w:rsidR="002E2EF0">
        <w:rPr>
          <w:lang w:val="en-US"/>
        </w:rPr>
      </w:r>
      <w:r w:rsidR="002E2EF0">
        <w:rPr>
          <w:lang w:val="en-US"/>
        </w:rPr>
        <w:fldChar w:fldCharType="separate"/>
      </w:r>
      <w:r w:rsidR="005A1470">
        <w:t xml:space="preserve">Table </w:t>
      </w:r>
      <w:r w:rsidR="005A1470">
        <w:rPr>
          <w:noProof/>
        </w:rPr>
        <w:t>2</w:t>
      </w:r>
      <w:r w:rsidR="002E2EF0">
        <w:rPr>
          <w:lang w:val="en-US"/>
        </w:rPr>
        <w:fldChar w:fldCharType="end"/>
      </w:r>
      <w:r w:rsidR="002E2EF0">
        <w:rPr>
          <w:lang w:val="en-US"/>
        </w:rPr>
        <w:t xml:space="preserve"> and use some of the 2-3 bits earlier used for TBS/MCS to extend the range for the number of repetition.</w:t>
      </w:r>
    </w:p>
    <w:p w14:paraId="6F62EB5A" w14:textId="6E0368A9" w:rsidR="00D47D7E" w:rsidRDefault="00D47D7E" w:rsidP="00D47D7E">
      <w:pPr>
        <w:pStyle w:val="Observation"/>
        <w:rPr>
          <w:lang w:val="en-US"/>
        </w:rPr>
      </w:pPr>
      <w:bookmarkStart w:id="56" w:name="_Toc510700221"/>
      <w:bookmarkStart w:id="57" w:name="_Toc510700333"/>
      <w:bookmarkStart w:id="58" w:name="_Toc510703302"/>
      <w:bookmarkStart w:id="59" w:name="_Toc510729832"/>
      <w:r>
        <w:rPr>
          <w:lang w:val="en-US"/>
        </w:rPr>
        <w:t>If the legacy UL grant format is used for LTE-M, new EDT interpretation of the fields would be required.</w:t>
      </w:r>
      <w:bookmarkEnd w:id="56"/>
      <w:bookmarkEnd w:id="57"/>
      <w:bookmarkEnd w:id="58"/>
      <w:bookmarkEnd w:id="59"/>
    </w:p>
    <w:p w14:paraId="1350C978" w14:textId="4234D8C0" w:rsidR="000E2D79" w:rsidRPr="00D94336" w:rsidRDefault="002E2EF0" w:rsidP="000E2D79">
      <w:pPr>
        <w:rPr>
          <w:lang w:val="en-US"/>
        </w:rPr>
      </w:pPr>
      <w:r>
        <w:rPr>
          <w:lang w:val="en-US"/>
        </w:rPr>
        <w:t xml:space="preserve">This will likely be needed since according to the RAN2 agreement above, </w:t>
      </w:r>
      <w:r w:rsidR="00962B0F">
        <w:rPr>
          <w:lang w:val="en-US"/>
        </w:rPr>
        <w:t xml:space="preserve">e.g. </w:t>
      </w:r>
      <w:r>
        <w:rPr>
          <w:lang w:val="en-US"/>
        </w:rPr>
        <w:t xml:space="preserve">a TBS of 1000 bits will still have to be supported for the worst channel quality corresponding to </w:t>
      </w:r>
      <w:r w:rsidRPr="002E2EF0">
        <w:rPr>
          <w:rFonts w:ascii="Times New Roman" w:hAnsi="Times New Roman"/>
          <w:i/>
          <w:lang w:val="en-US"/>
        </w:rPr>
        <w:t>I</w:t>
      </w:r>
      <w:r w:rsidRPr="002E2EF0">
        <w:rPr>
          <w:rFonts w:ascii="Times New Roman" w:hAnsi="Times New Roman"/>
          <w:i/>
          <w:vertAlign w:val="subscript"/>
          <w:lang w:val="en-US"/>
        </w:rPr>
        <w:t>TBS</w:t>
      </w:r>
      <w:r>
        <w:rPr>
          <w:lang w:val="en-US"/>
        </w:rPr>
        <w:t xml:space="preserve">=0. The parameters needed for </w:t>
      </w:r>
      <w:r>
        <w:rPr>
          <w:lang w:val="en-US"/>
        </w:rPr>
        <w:fldChar w:fldCharType="begin"/>
      </w:r>
      <w:r>
        <w:rPr>
          <w:lang w:val="en-US"/>
        </w:rPr>
        <w:instrText xml:space="preserve"> REF _Ref510094314 \h </w:instrText>
      </w:r>
      <w:r>
        <w:rPr>
          <w:lang w:val="en-US"/>
        </w:rPr>
      </w:r>
      <w:r>
        <w:rPr>
          <w:lang w:val="en-US"/>
        </w:rPr>
        <w:fldChar w:fldCharType="separate"/>
      </w:r>
      <w:r w:rsidR="005A1470">
        <w:t xml:space="preserve">Table </w:t>
      </w:r>
      <w:r w:rsidR="005A1470">
        <w:rPr>
          <w:noProof/>
        </w:rPr>
        <w:t>2</w:t>
      </w:r>
      <w:r>
        <w:rPr>
          <w:lang w:val="en-US"/>
        </w:rPr>
        <w:fldChar w:fldCharType="end"/>
      </w:r>
      <w:r>
        <w:rPr>
          <w:lang w:val="en-US"/>
        </w:rPr>
        <w:t xml:space="preserve">, the maximum EDT TBS and number of TBSs to choose from, would as for NB-IoT be indicated per CE-level in SI broadcast. </w:t>
      </w:r>
      <w:r w:rsidR="00EA4DF9">
        <w:rPr>
          <w:lang w:val="en-US"/>
        </w:rPr>
        <w:t xml:space="preserve">Therefore, </w:t>
      </w:r>
      <w:r w:rsidR="00EA4DF9">
        <w:t>we propose to make the following LTE-M addition to the running CR for 36.331 treated in email discussion [101#59] (</w:t>
      </w:r>
      <w:r w:rsidR="00D46852">
        <w:t xml:space="preserve">additions as proposed in the running CR email </w:t>
      </w:r>
      <w:r w:rsidR="00EA4DF9">
        <w:t xml:space="preserve">discussion EDT in </w:t>
      </w:r>
      <w:r w:rsidR="00EA4DF9" w:rsidRPr="00B8150E">
        <w:rPr>
          <w:color w:val="FF0000"/>
        </w:rPr>
        <w:t xml:space="preserve">red </w:t>
      </w:r>
      <w:r w:rsidR="00EA4DF9">
        <w:t>and additions proposed here</w:t>
      </w:r>
      <w:r w:rsidR="00D46852">
        <w:t>in</w:t>
      </w:r>
      <w:r w:rsidR="00EA4DF9">
        <w:t xml:space="preserve"> in </w:t>
      </w:r>
      <w:r w:rsidR="00EA4DF9" w:rsidRPr="00B8150E">
        <w:rPr>
          <w:highlight w:val="yellow"/>
        </w:rPr>
        <w:t>yellow</w:t>
      </w:r>
      <w:r w:rsidR="00EA4DF9">
        <w:t>):</w:t>
      </w:r>
    </w:p>
    <w:p w14:paraId="1A172B18" w14:textId="77777777" w:rsidR="00416C3C" w:rsidRDefault="00416C3C" w:rsidP="00416C3C"/>
    <w:p w14:paraId="05DCE547" w14:textId="77777777" w:rsidR="00416C3C" w:rsidRDefault="00416C3C" w:rsidP="00416C3C">
      <w:pPr>
        <w:pStyle w:val="PL"/>
        <w:shd w:val="clear" w:color="auto" w:fill="E6E6E6"/>
        <w:rPr>
          <w:lang w:val="en-GB"/>
        </w:rPr>
      </w:pPr>
      <w:r>
        <w:t>RACH-CE-LevelInfo-r13 ::=</w:t>
      </w:r>
      <w:r>
        <w:tab/>
      </w:r>
      <w:r>
        <w:tab/>
        <w:t>SEQUENCE {</w:t>
      </w:r>
    </w:p>
    <w:p w14:paraId="0654990E" w14:textId="77777777" w:rsidR="00416C3C" w:rsidRDefault="00416C3C" w:rsidP="00416C3C">
      <w:pPr>
        <w:pStyle w:val="PL"/>
        <w:shd w:val="clear" w:color="auto" w:fill="E6E6E6"/>
      </w:pPr>
      <w:r>
        <w:tab/>
        <w:t>preambleMappingInfo-r13</w:t>
      </w:r>
      <w:r>
        <w:tab/>
      </w:r>
      <w:r>
        <w:tab/>
      </w:r>
      <w:r>
        <w:tab/>
      </w:r>
      <w:r>
        <w:tab/>
        <w:t>SEQUENCE {</w:t>
      </w:r>
    </w:p>
    <w:p w14:paraId="768073C4" w14:textId="77777777" w:rsidR="00416C3C" w:rsidRDefault="00416C3C" w:rsidP="00416C3C">
      <w:pPr>
        <w:pStyle w:val="PL"/>
        <w:shd w:val="clear" w:color="auto" w:fill="E6E6E6"/>
      </w:pPr>
      <w:r>
        <w:tab/>
      </w:r>
      <w:r>
        <w:tab/>
        <w:t>firstPreamble-r13</w:t>
      </w:r>
      <w:r>
        <w:tab/>
      </w:r>
      <w:r>
        <w:tab/>
      </w:r>
      <w:r>
        <w:tab/>
      </w:r>
      <w:r>
        <w:tab/>
      </w:r>
      <w:r>
        <w:tab/>
        <w:t>INTEGER(0..63),</w:t>
      </w:r>
    </w:p>
    <w:p w14:paraId="38E6238F" w14:textId="77777777" w:rsidR="00416C3C" w:rsidRDefault="00416C3C" w:rsidP="00416C3C">
      <w:pPr>
        <w:pStyle w:val="PL"/>
        <w:shd w:val="clear" w:color="auto" w:fill="E6E6E6"/>
        <w:ind w:left="384" w:hanging="384"/>
      </w:pPr>
      <w:r>
        <w:tab/>
      </w:r>
      <w:r>
        <w:tab/>
        <w:t>lastPreamble-r13</w:t>
      </w:r>
      <w:r>
        <w:tab/>
      </w:r>
      <w:r>
        <w:tab/>
      </w:r>
      <w:r>
        <w:tab/>
      </w:r>
      <w:r>
        <w:tab/>
      </w:r>
      <w:r>
        <w:tab/>
        <w:t>INTEGER(0..63)</w:t>
      </w:r>
    </w:p>
    <w:p w14:paraId="6FEEFA71" w14:textId="77777777" w:rsidR="00416C3C" w:rsidRDefault="00416C3C" w:rsidP="00416C3C">
      <w:pPr>
        <w:pStyle w:val="PL"/>
        <w:shd w:val="clear" w:color="auto" w:fill="E6E6E6"/>
      </w:pPr>
      <w:r>
        <w:tab/>
        <w:t>},</w:t>
      </w:r>
    </w:p>
    <w:p w14:paraId="3E0AA48E" w14:textId="77777777" w:rsidR="00416C3C" w:rsidRDefault="00416C3C" w:rsidP="00416C3C">
      <w:pPr>
        <w:pStyle w:val="PL"/>
        <w:shd w:val="clear" w:color="auto" w:fill="E6E6E6"/>
      </w:pPr>
      <w:r>
        <w:tab/>
        <w:t>ra-ResponseWindowSize-r13</w:t>
      </w:r>
      <w:r>
        <w:tab/>
      </w:r>
      <w:r>
        <w:tab/>
      </w:r>
      <w:r>
        <w:tab/>
        <w:t>ENUMERATED {sf20, sf50, sf80, sf120, sf180,</w:t>
      </w:r>
    </w:p>
    <w:p w14:paraId="3957BDD1" w14:textId="77777777" w:rsidR="00416C3C" w:rsidRDefault="00416C3C" w:rsidP="00416C3C">
      <w:pPr>
        <w:pStyle w:val="PL"/>
        <w:shd w:val="clear" w:color="auto" w:fill="E6E6E6"/>
      </w:pPr>
      <w:r>
        <w:tab/>
      </w:r>
      <w:r>
        <w:tab/>
      </w:r>
      <w:r>
        <w:tab/>
      </w:r>
      <w:r>
        <w:tab/>
      </w:r>
      <w:r>
        <w:tab/>
      </w:r>
      <w:r>
        <w:tab/>
      </w:r>
      <w:r>
        <w:tab/>
      </w:r>
      <w:r>
        <w:tab/>
      </w:r>
      <w:r>
        <w:tab/>
      </w:r>
      <w:r>
        <w:tab/>
      </w:r>
      <w:r>
        <w:tab/>
      </w:r>
      <w:r>
        <w:tab/>
      </w:r>
      <w:r>
        <w:tab/>
        <w:t>sf240, sf320, sf400},</w:t>
      </w:r>
    </w:p>
    <w:p w14:paraId="7619D9C8" w14:textId="77777777" w:rsidR="00416C3C" w:rsidRDefault="00416C3C" w:rsidP="00416C3C">
      <w:pPr>
        <w:pStyle w:val="PL"/>
        <w:shd w:val="clear" w:color="auto" w:fill="E6E6E6"/>
      </w:pPr>
    </w:p>
    <w:p w14:paraId="58C4CC35" w14:textId="77777777" w:rsidR="00416C3C" w:rsidRDefault="00416C3C" w:rsidP="00416C3C">
      <w:pPr>
        <w:pStyle w:val="PL"/>
        <w:shd w:val="clear" w:color="auto" w:fill="E6E6E6"/>
      </w:pPr>
      <w:r>
        <w:tab/>
        <w:t>mac-ContentionResolutionTimer-r13</w:t>
      </w:r>
      <w:r>
        <w:tab/>
        <w:t>ENUMERATED {sf80, sf100, sf120,</w:t>
      </w:r>
    </w:p>
    <w:p w14:paraId="10DB0584" w14:textId="77777777" w:rsidR="00416C3C" w:rsidRDefault="00416C3C" w:rsidP="00416C3C">
      <w:pPr>
        <w:pStyle w:val="PL"/>
        <w:shd w:val="clear" w:color="auto" w:fill="E6E6E6"/>
      </w:pPr>
      <w:r>
        <w:tab/>
      </w:r>
      <w:r>
        <w:tab/>
      </w:r>
      <w:r>
        <w:tab/>
      </w:r>
      <w:r>
        <w:tab/>
      </w:r>
      <w:r>
        <w:tab/>
      </w:r>
      <w:r>
        <w:tab/>
      </w:r>
      <w:r>
        <w:tab/>
      </w:r>
      <w:r>
        <w:tab/>
      </w:r>
      <w:r>
        <w:tab/>
      </w:r>
      <w:r>
        <w:tab/>
      </w:r>
      <w:r>
        <w:tab/>
      </w:r>
      <w:r>
        <w:tab/>
      </w:r>
      <w:r>
        <w:tab/>
        <w:t>sf160, sf200, sf240, sf480, sf960},</w:t>
      </w:r>
    </w:p>
    <w:p w14:paraId="3D6F60E3" w14:textId="77777777" w:rsidR="00416C3C" w:rsidRDefault="00416C3C" w:rsidP="00416C3C">
      <w:pPr>
        <w:pStyle w:val="PL"/>
        <w:shd w:val="clear" w:color="auto" w:fill="E6E6E6"/>
      </w:pPr>
      <w:r>
        <w:tab/>
        <w:t>rar-HoppingConfig-r13</w:t>
      </w:r>
      <w:r>
        <w:tab/>
      </w:r>
      <w:r>
        <w:tab/>
      </w:r>
      <w:r>
        <w:tab/>
      </w:r>
      <w:r>
        <w:tab/>
        <w:t>ENUMERATED {on,off},</w:t>
      </w:r>
    </w:p>
    <w:p w14:paraId="74E4A653" w14:textId="77777777" w:rsidR="00416C3C" w:rsidRDefault="00416C3C" w:rsidP="00416C3C">
      <w:pPr>
        <w:pStyle w:val="PL"/>
        <w:shd w:val="clear" w:color="auto" w:fill="E6E6E6"/>
      </w:pPr>
      <w:r>
        <w:tab/>
        <w:t>...</w:t>
      </w:r>
      <w:r w:rsidRPr="00B22CE8">
        <w:rPr>
          <w:color w:val="FF0000"/>
        </w:rPr>
        <w:t>,</w:t>
      </w:r>
    </w:p>
    <w:p w14:paraId="281B3141" w14:textId="234F7B63" w:rsidR="00416C3C" w:rsidRPr="00B22CE8" w:rsidRDefault="00416C3C" w:rsidP="00416C3C">
      <w:pPr>
        <w:pStyle w:val="PL"/>
        <w:shd w:val="clear" w:color="auto" w:fill="E6E6E6"/>
        <w:rPr>
          <w:color w:val="FF0000"/>
          <w:highlight w:val="yellow"/>
        </w:rPr>
      </w:pPr>
      <w:r>
        <w:tab/>
      </w:r>
      <w:r w:rsidRPr="00B22CE8">
        <w:rPr>
          <w:color w:val="FF0000"/>
        </w:rPr>
        <w:t>[[</w:t>
      </w:r>
      <w:r w:rsidRPr="00B22CE8">
        <w:rPr>
          <w:color w:val="FF0000"/>
        </w:rPr>
        <w:tab/>
        <w:t>edt-TBS-r15</w:t>
      </w:r>
      <w:r w:rsidRPr="00B22CE8">
        <w:rPr>
          <w:color w:val="FF0000"/>
        </w:rPr>
        <w:tab/>
      </w:r>
      <w:r w:rsidRPr="00B22CE8">
        <w:rPr>
          <w:color w:val="FF0000"/>
        </w:rPr>
        <w:tab/>
      </w:r>
      <w:r w:rsidRPr="00B22CE8">
        <w:rPr>
          <w:color w:val="FF0000"/>
        </w:rPr>
        <w:tab/>
      </w:r>
      <w:r w:rsidRPr="00B22CE8">
        <w:rPr>
          <w:color w:val="FF0000"/>
        </w:rPr>
        <w:tab/>
      </w:r>
      <w:r w:rsidR="00B22CE8">
        <w:rPr>
          <w:color w:val="FF0000"/>
        </w:rPr>
        <w:tab/>
      </w:r>
      <w:r w:rsidR="00B22CE8">
        <w:rPr>
          <w:color w:val="FF0000"/>
        </w:rPr>
        <w:tab/>
      </w:r>
      <w:r w:rsidRPr="00B22CE8">
        <w:rPr>
          <w:color w:val="FF0000"/>
        </w:rPr>
        <w:t>ENUMERATED {</w:t>
      </w:r>
      <w:r w:rsidRPr="00B22CE8">
        <w:rPr>
          <w:color w:val="FF0000"/>
          <w:highlight w:val="yellow"/>
        </w:rPr>
        <w:t>320, 424, 504, 616</w:t>
      </w:r>
      <w:r w:rsidR="0077733C" w:rsidRPr="00B22CE8">
        <w:rPr>
          <w:color w:val="FF0000"/>
          <w:highlight w:val="yellow"/>
        </w:rPr>
        <w:t xml:space="preserve">, </w:t>
      </w:r>
      <w:r w:rsidRPr="00B22CE8">
        <w:rPr>
          <w:color w:val="FF0000"/>
          <w:highlight w:val="yellow"/>
        </w:rPr>
        <w:t>712, 808, 936, 1000}</w:t>
      </w:r>
    </w:p>
    <w:p w14:paraId="363D61FC" w14:textId="6829616D" w:rsidR="00416C3C" w:rsidRPr="00B22CE8" w:rsidRDefault="00416C3C" w:rsidP="00416C3C">
      <w:pPr>
        <w:pStyle w:val="PL"/>
        <w:shd w:val="clear" w:color="auto" w:fill="E6E6E6"/>
        <w:rPr>
          <w:color w:val="FF0000"/>
          <w:highlight w:val="yellow"/>
        </w:rPr>
      </w:pPr>
      <w:r w:rsidRPr="00B22CE8">
        <w:rPr>
          <w:color w:val="FF0000"/>
          <w:highlight w:val="yellow"/>
        </w:rPr>
        <w:tab/>
      </w:r>
      <w:r w:rsidRPr="00B22CE8">
        <w:rPr>
          <w:color w:val="FF0000"/>
          <w:highlight w:val="yellow"/>
        </w:rPr>
        <w:tab/>
      </w:r>
      <w:r w:rsidRPr="00B22CE8">
        <w:rPr>
          <w:color w:val="FF0000"/>
          <w:highlight w:val="yellow"/>
        </w:rPr>
        <w:tab/>
      </w:r>
      <w:r w:rsidRPr="00B22CE8">
        <w:rPr>
          <w:color w:val="FF0000"/>
          <w:highlight w:val="yellow"/>
        </w:rPr>
        <w:tab/>
      </w:r>
      <w:r w:rsidRPr="00B22CE8">
        <w:rPr>
          <w:color w:val="FF0000"/>
          <w:highlight w:val="yellow"/>
        </w:rPr>
        <w:tab/>
      </w:r>
      <w:r w:rsidRPr="00B22CE8">
        <w:rPr>
          <w:color w:val="FF0000"/>
          <w:highlight w:val="yellow"/>
        </w:rPr>
        <w:tab/>
      </w:r>
      <w:r w:rsidRPr="00B22CE8">
        <w:rPr>
          <w:color w:val="FF0000"/>
          <w:highlight w:val="yellow"/>
        </w:rPr>
        <w:tab/>
      </w:r>
      <w:r w:rsidRPr="00B22CE8">
        <w:rPr>
          <w:color w:val="FF0000"/>
          <w:highlight w:val="yellow"/>
        </w:rPr>
        <w:tab/>
      </w:r>
      <w:r w:rsidRPr="00B22CE8">
        <w:rPr>
          <w:color w:val="FF0000"/>
          <w:highlight w:val="yellow"/>
        </w:rPr>
        <w:tab/>
      </w:r>
      <w:r w:rsidRPr="00B22CE8">
        <w:rPr>
          <w:color w:val="FF0000"/>
          <w:highlight w:val="yellow"/>
        </w:rPr>
        <w:tab/>
      </w:r>
      <w:r w:rsidRPr="00B22CE8">
        <w:rPr>
          <w:color w:val="FF0000"/>
          <w:highlight w:val="yellow"/>
        </w:rPr>
        <w:tab/>
      </w:r>
      <w:r w:rsidRPr="00B22CE8">
        <w:rPr>
          <w:color w:val="FF0000"/>
          <w:highlight w:val="yellow"/>
        </w:rPr>
        <w:tab/>
      </w:r>
      <w:r w:rsidRPr="00B22CE8">
        <w:rPr>
          <w:color w:val="FF0000"/>
          <w:highlight w:val="yellow"/>
        </w:rPr>
        <w:tab/>
      </w:r>
      <w:r w:rsidRPr="00B22CE8">
        <w:rPr>
          <w:color w:val="FF0000"/>
          <w:highlight w:val="yellow"/>
        </w:rPr>
        <w:tab/>
        <w:t xml:space="preserve"> </w:t>
      </w:r>
      <w:r w:rsidR="0077733C" w:rsidRPr="00B22CE8">
        <w:rPr>
          <w:color w:val="FF0000"/>
          <w:highlight w:val="yellow"/>
        </w:rPr>
        <w:tab/>
      </w:r>
      <w:r w:rsidR="0077733C" w:rsidRPr="00B22CE8">
        <w:rPr>
          <w:color w:val="FF0000"/>
          <w:highlight w:val="yellow"/>
        </w:rPr>
        <w:tab/>
      </w:r>
      <w:r w:rsidR="0077733C" w:rsidRPr="00B22CE8">
        <w:rPr>
          <w:color w:val="FF0000"/>
          <w:highlight w:val="yellow"/>
        </w:rPr>
        <w:tab/>
        <w:t xml:space="preserve">  </w:t>
      </w:r>
      <w:r w:rsidRPr="00B22CE8">
        <w:rPr>
          <w:color w:val="FF0000"/>
          <w:highlight w:val="yellow"/>
        </w:rPr>
        <w:t>OPTIONAL,</w:t>
      </w:r>
      <w:r w:rsidRPr="00B22CE8">
        <w:rPr>
          <w:color w:val="FF0000"/>
          <w:highlight w:val="yellow"/>
        </w:rPr>
        <w:tab/>
        <w:t>-- Need OR</w:t>
      </w:r>
    </w:p>
    <w:p w14:paraId="6BE4C315" w14:textId="41D47B58" w:rsidR="00416C3C" w:rsidRPr="00B22CE8" w:rsidRDefault="00416C3C" w:rsidP="00416C3C">
      <w:pPr>
        <w:pStyle w:val="PL"/>
        <w:shd w:val="clear" w:color="auto" w:fill="E6E6E6"/>
        <w:rPr>
          <w:color w:val="FF0000"/>
          <w:highlight w:val="yellow"/>
        </w:rPr>
      </w:pPr>
      <w:r w:rsidRPr="00B22CE8">
        <w:rPr>
          <w:color w:val="FF0000"/>
          <w:highlight w:val="yellow"/>
        </w:rPr>
        <w:tab/>
      </w:r>
      <w:r w:rsidRPr="00B22CE8">
        <w:rPr>
          <w:color w:val="FF0000"/>
          <w:highlight w:val="yellow"/>
        </w:rPr>
        <w:tab/>
        <w:t>edt-TBSse</w:t>
      </w:r>
      <w:r w:rsidR="00B22CE8">
        <w:rPr>
          <w:color w:val="FF0000"/>
          <w:highlight w:val="yellow"/>
        </w:rPr>
        <w:t>lection</w:t>
      </w:r>
      <w:r w:rsidRPr="00B22CE8">
        <w:rPr>
          <w:color w:val="FF0000"/>
          <w:highlight w:val="yellow"/>
        </w:rPr>
        <w:t>-r15</w:t>
      </w:r>
      <w:r w:rsidRPr="00B22CE8">
        <w:rPr>
          <w:color w:val="FF0000"/>
          <w:highlight w:val="yellow"/>
        </w:rPr>
        <w:tab/>
      </w:r>
      <w:r w:rsidR="00B22CE8">
        <w:rPr>
          <w:color w:val="FF0000"/>
          <w:highlight w:val="yellow"/>
        </w:rPr>
        <w:tab/>
      </w:r>
      <w:r w:rsidR="00B22CE8">
        <w:rPr>
          <w:color w:val="FF0000"/>
          <w:highlight w:val="yellow"/>
        </w:rPr>
        <w:tab/>
      </w:r>
      <w:r w:rsidRPr="00B22CE8">
        <w:rPr>
          <w:color w:val="FF0000"/>
          <w:highlight w:val="yellow"/>
        </w:rPr>
        <w:t xml:space="preserve">ENUMERATED </w:t>
      </w:r>
      <w:r w:rsidR="00421394" w:rsidRPr="00B22CE8">
        <w:rPr>
          <w:color w:val="FF0000"/>
          <w:highlight w:val="yellow"/>
        </w:rPr>
        <w:t>{n1, n2, n3, n4}</w:t>
      </w:r>
      <w:r w:rsidRPr="00B22CE8">
        <w:rPr>
          <w:color w:val="FF0000"/>
          <w:highlight w:val="yellow"/>
        </w:rPr>
        <w:t xml:space="preserve"> OPTIONAL,</w:t>
      </w:r>
      <w:r w:rsidRPr="00B22CE8">
        <w:rPr>
          <w:color w:val="FF0000"/>
          <w:highlight w:val="yellow"/>
        </w:rPr>
        <w:tab/>
        <w:t>-- Need OR</w:t>
      </w:r>
    </w:p>
    <w:p w14:paraId="421CE1DB" w14:textId="77777777" w:rsidR="00416C3C" w:rsidRPr="00B22CE8" w:rsidRDefault="00416C3C" w:rsidP="00416C3C">
      <w:pPr>
        <w:pStyle w:val="PL"/>
        <w:shd w:val="clear" w:color="auto" w:fill="E6E6E6"/>
        <w:rPr>
          <w:color w:val="FF0000"/>
        </w:rPr>
      </w:pPr>
      <w:r w:rsidRPr="00B22CE8">
        <w:rPr>
          <w:color w:val="FF0000"/>
        </w:rPr>
        <w:tab/>
      </w:r>
      <w:r w:rsidRPr="00B22CE8">
        <w:rPr>
          <w:color w:val="FF0000"/>
        </w:rPr>
        <w:tab/>
        <w:t>edt-lastPreamble-r15</w:t>
      </w:r>
      <w:r w:rsidRPr="00B22CE8">
        <w:rPr>
          <w:color w:val="FF0000"/>
        </w:rPr>
        <w:tab/>
      </w:r>
      <w:r w:rsidRPr="00B22CE8">
        <w:rPr>
          <w:color w:val="FF0000"/>
        </w:rPr>
        <w:tab/>
      </w:r>
      <w:r w:rsidRPr="00B22CE8">
        <w:rPr>
          <w:color w:val="FF0000"/>
        </w:rPr>
        <w:tab/>
      </w:r>
      <w:r w:rsidRPr="00B22CE8">
        <w:rPr>
          <w:color w:val="FF0000"/>
        </w:rPr>
        <w:tab/>
        <w:t>INTEGER(0..63)</w:t>
      </w:r>
      <w:r w:rsidRPr="00B22CE8">
        <w:rPr>
          <w:color w:val="FF0000"/>
        </w:rPr>
        <w:tab/>
        <w:t>OPTIONAL</w:t>
      </w:r>
      <w:r w:rsidRPr="00B22CE8">
        <w:rPr>
          <w:color w:val="FF0000"/>
        </w:rPr>
        <w:tab/>
      </w:r>
      <w:r w:rsidRPr="00B22CE8">
        <w:rPr>
          <w:color w:val="FF0000"/>
        </w:rPr>
        <w:tab/>
        <w:t>-- Need OR</w:t>
      </w:r>
    </w:p>
    <w:p w14:paraId="691177AE" w14:textId="77777777" w:rsidR="00416C3C" w:rsidRPr="00B22CE8" w:rsidRDefault="00416C3C" w:rsidP="00416C3C">
      <w:pPr>
        <w:pStyle w:val="PL"/>
        <w:shd w:val="clear" w:color="auto" w:fill="E6E6E6"/>
        <w:rPr>
          <w:color w:val="FF0000"/>
        </w:rPr>
      </w:pPr>
      <w:r w:rsidRPr="00B22CE8">
        <w:rPr>
          <w:color w:val="FF0000"/>
        </w:rPr>
        <w:tab/>
        <w:t>]]</w:t>
      </w:r>
    </w:p>
    <w:p w14:paraId="5E294858" w14:textId="77777777" w:rsidR="00416C3C" w:rsidRDefault="00416C3C" w:rsidP="00416C3C">
      <w:pPr>
        <w:pStyle w:val="PL"/>
        <w:shd w:val="clear" w:color="auto" w:fill="E6E6E6"/>
      </w:pPr>
      <w:r>
        <w:t>}</w:t>
      </w:r>
    </w:p>
    <w:p w14:paraId="70C934A7" w14:textId="77777777" w:rsidR="00416C3C" w:rsidRDefault="00416C3C" w:rsidP="00416C3C"/>
    <w:p w14:paraId="57F45774" w14:textId="0D2CDCA2" w:rsidR="00026B00" w:rsidRDefault="003A1646" w:rsidP="004249EF">
      <w:r>
        <w:t>For simplicity the same max TBS range as for EDT is proposed to be the same as for NB-IoT but omitting the highest value for CE mode B according to the RAN1 agreement:</w:t>
      </w:r>
    </w:p>
    <w:p w14:paraId="4E22CB6F" w14:textId="3DFBC0D8" w:rsidR="00026B00" w:rsidRDefault="00026B00" w:rsidP="004249EF">
      <w:pPr>
        <w:pStyle w:val="Proposal"/>
      </w:pPr>
      <w:bookmarkStart w:id="60" w:name="_Toc510700230"/>
      <w:bookmarkStart w:id="61" w:name="_Toc510700342"/>
      <w:bookmarkStart w:id="62" w:name="_Toc510703327"/>
      <w:bookmarkStart w:id="63" w:name="_Toc510729841"/>
      <w:r>
        <w:rPr>
          <w:rStyle w:val="Strong"/>
          <w:b/>
          <w:bCs/>
        </w:rPr>
        <w:t>For LTE-M, t</w:t>
      </w:r>
      <w:r w:rsidRPr="00D7503D">
        <w:rPr>
          <w:rStyle w:val="Strong"/>
          <w:b/>
          <w:bCs/>
        </w:rPr>
        <w:t>he maximum TBS for EDT given per CE-level in SI broadcast is in the range {320, 424, 504, 616, 712, 808, 936, 1000} bits</w:t>
      </w:r>
      <w:r>
        <w:rPr>
          <w:rStyle w:val="Strong"/>
          <w:b/>
          <w:bCs/>
        </w:rPr>
        <w:t xml:space="preserve"> for CE mode A, and in the range</w:t>
      </w:r>
      <w:r w:rsidR="00F158CE">
        <w:rPr>
          <w:rStyle w:val="Strong"/>
          <w:b/>
          <w:bCs/>
        </w:rPr>
        <w:t xml:space="preserve"> </w:t>
      </w:r>
      <w:r w:rsidR="00F158CE" w:rsidRPr="00D7503D">
        <w:rPr>
          <w:rStyle w:val="Strong"/>
          <w:b/>
          <w:bCs/>
        </w:rPr>
        <w:t>{320, 424, 504, 616, 712, 808, 936} bits</w:t>
      </w:r>
      <w:r w:rsidR="00F158CE">
        <w:rPr>
          <w:rStyle w:val="Strong"/>
          <w:b/>
          <w:bCs/>
        </w:rPr>
        <w:t xml:space="preserve"> for CE mode B</w:t>
      </w:r>
      <w:r w:rsidRPr="00D7503D">
        <w:rPr>
          <w:rStyle w:val="Strong"/>
          <w:b/>
          <w:bCs/>
        </w:rPr>
        <w:t>.</w:t>
      </w:r>
      <w:bookmarkEnd w:id="60"/>
      <w:bookmarkEnd w:id="61"/>
      <w:bookmarkEnd w:id="62"/>
      <w:bookmarkEnd w:id="63"/>
    </w:p>
    <w:p w14:paraId="3C7B5225" w14:textId="06E8BA1F" w:rsidR="0002558F" w:rsidRDefault="00CC290E" w:rsidP="005E3C7C">
      <w:r>
        <w:t xml:space="preserve">What is missing is the possibility to dynamically fallback to legacy behaviour (i.e. according to the RAN2 agreement </w:t>
      </w:r>
      <w:r w:rsidRPr="00CC290E">
        <w:rPr>
          <w:i/>
        </w:rPr>
        <w:t>“…</w:t>
      </w:r>
      <w:r w:rsidRPr="00CC290E">
        <w:rPr>
          <w:rFonts w:cs="Arial"/>
          <w:i/>
          <w:iCs/>
        </w:rPr>
        <w:t>unless the provided UL grant is for legacy Msg3</w:t>
      </w:r>
      <w:r>
        <w:rPr>
          <w:rFonts w:cs="Arial"/>
          <w:iCs/>
        </w:rPr>
        <w:t xml:space="preserve">”). Since the full range of legacy TBSs is more than what is practically useful for Msg3 transmission, </w:t>
      </w:r>
      <w:r w:rsidR="005E3C7C">
        <w:rPr>
          <w:rFonts w:cs="Arial"/>
          <w:iCs/>
        </w:rPr>
        <w:t>the TBS could in this case be reduced to 1 bit, effectively indicating wither a legacy TBS size, e.g. 72 bits, or the max EDT TBS (which must always be included)</w:t>
      </w:r>
      <w:r>
        <w:rPr>
          <w:rFonts w:cs="Arial"/>
          <w:iCs/>
        </w:rPr>
        <w:t>.</w:t>
      </w:r>
      <w:r w:rsidR="005E3C7C">
        <w:rPr>
          <w:rFonts w:cs="Arial"/>
          <w:iCs/>
        </w:rPr>
        <w:t xml:space="preserve"> The remaining bit could then be used to extend to range for the number of repetitions.</w:t>
      </w:r>
    </w:p>
    <w:p w14:paraId="3D693CC1" w14:textId="23926751" w:rsidR="00BE7E48" w:rsidRDefault="004C4F2F" w:rsidP="006E062C">
      <w:r>
        <w:t xml:space="preserve">In the same way as for NB-IoT, a table like </w:t>
      </w:r>
      <w:r>
        <w:fldChar w:fldCharType="begin"/>
      </w:r>
      <w:r>
        <w:instrText xml:space="preserve"> REF _Ref510094314 \h </w:instrText>
      </w:r>
      <w:r>
        <w:fldChar w:fldCharType="separate"/>
      </w:r>
      <w:r w:rsidR="005A1470">
        <w:t xml:space="preserve">Table </w:t>
      </w:r>
      <w:r w:rsidR="005A1470">
        <w:rPr>
          <w:noProof/>
        </w:rPr>
        <w:t>2</w:t>
      </w:r>
      <w:r>
        <w:fldChar w:fldCharType="end"/>
      </w:r>
      <w:r>
        <w:t xml:space="preserve"> would have to be defined for the UE selection of TB sizes and</w:t>
      </w:r>
      <w:r w:rsidR="0053604E">
        <w:t xml:space="preserve"> the number of TBs to choose from,</w:t>
      </w:r>
      <w:r>
        <w:t xml:space="preserve"> </w:t>
      </w:r>
      <w:r w:rsidRPr="004C4F2F">
        <w:rPr>
          <w:i/>
        </w:rPr>
        <w:t>n</w:t>
      </w:r>
      <w:r w:rsidRPr="004C4F2F">
        <w:rPr>
          <w:i/>
          <w:vertAlign w:val="subscript"/>
        </w:rPr>
        <w:t>i</w:t>
      </w:r>
      <w:r w:rsidR="0053604E">
        <w:t xml:space="preserve">, </w:t>
      </w:r>
      <w:r>
        <w:t>added as an IE in SI broadcast as in the example above.</w:t>
      </w:r>
    </w:p>
    <w:p w14:paraId="21DE0DF7" w14:textId="6CA6FBCE" w:rsidR="008D5B6B" w:rsidRDefault="008D5B6B" w:rsidP="008D5B6B">
      <w:pPr>
        <w:pStyle w:val="Observation"/>
        <w:rPr>
          <w:lang w:eastAsia="en-GB"/>
        </w:rPr>
      </w:pPr>
      <w:bookmarkStart w:id="64" w:name="_Toc510700222"/>
      <w:bookmarkStart w:id="65" w:name="_Toc510700334"/>
      <w:bookmarkStart w:id="66" w:name="_Toc510703303"/>
      <w:bookmarkStart w:id="67" w:name="_Toc510729833"/>
      <w:r>
        <w:rPr>
          <w:lang w:eastAsia="en-GB"/>
        </w:rPr>
        <w:t xml:space="preserve">If the legacy Msg3 UL grant format is used for </w:t>
      </w:r>
      <w:r w:rsidR="00D94336">
        <w:rPr>
          <w:lang w:eastAsia="en-GB"/>
        </w:rPr>
        <w:t>LTE-M</w:t>
      </w:r>
      <w:r>
        <w:rPr>
          <w:lang w:eastAsia="en-GB"/>
        </w:rPr>
        <w:t xml:space="preserve">, RAN1 needs to define the down-scaling to smaller TBSs with smaller numbers of </w:t>
      </w:r>
      <w:r w:rsidR="00D94336">
        <w:rPr>
          <w:lang w:eastAsia="en-GB"/>
        </w:rPr>
        <w:t>repetition</w:t>
      </w:r>
      <w:r>
        <w:rPr>
          <w:lang w:eastAsia="en-GB"/>
        </w:rPr>
        <w:t>s.</w:t>
      </w:r>
      <w:bookmarkEnd w:id="64"/>
      <w:bookmarkEnd w:id="65"/>
      <w:bookmarkEnd w:id="66"/>
      <w:bookmarkEnd w:id="67"/>
    </w:p>
    <w:p w14:paraId="23D68FCA" w14:textId="2EA6CFEC" w:rsidR="00D94336" w:rsidRPr="00A531B5" w:rsidRDefault="00D94336" w:rsidP="00D94336">
      <w:pPr>
        <w:pStyle w:val="Observation"/>
      </w:pPr>
      <w:bookmarkStart w:id="68" w:name="_Toc510700223"/>
      <w:bookmarkStart w:id="69" w:name="_Toc510700335"/>
      <w:bookmarkStart w:id="70" w:name="_Toc510703304"/>
      <w:bookmarkStart w:id="71" w:name="_Toc510729834"/>
      <w:r w:rsidRPr="00A531B5">
        <w:t xml:space="preserve">For </w:t>
      </w:r>
      <w:r>
        <w:t>LTE-M</w:t>
      </w:r>
      <w:r w:rsidRPr="00A531B5">
        <w:t>, fall</w:t>
      </w:r>
      <w:r>
        <w:t>-</w:t>
      </w:r>
      <w:r w:rsidRPr="00A531B5">
        <w:t xml:space="preserve">back to legacy grant is achieved by eNB providing the </w:t>
      </w:r>
      <w:r>
        <w:t>one of the legacy TB sizes.</w:t>
      </w:r>
      <w:bookmarkEnd w:id="68"/>
      <w:bookmarkEnd w:id="69"/>
      <w:bookmarkEnd w:id="70"/>
      <w:bookmarkEnd w:id="71"/>
      <w:r w:rsidRPr="00A531B5">
        <w:t xml:space="preserve"> </w:t>
      </w:r>
    </w:p>
    <w:p w14:paraId="17C57B89" w14:textId="416C1AD4" w:rsidR="00D94336" w:rsidRDefault="00D94336" w:rsidP="00D94336">
      <w:pPr>
        <w:pStyle w:val="Proposal"/>
        <w:rPr>
          <w:rFonts w:cs="Arial"/>
          <w:lang w:eastAsia="en-GB"/>
        </w:rPr>
      </w:pPr>
      <w:bookmarkStart w:id="72" w:name="_Toc510700231"/>
      <w:bookmarkStart w:id="73" w:name="_Toc510700343"/>
      <w:bookmarkStart w:id="74" w:name="_Toc510703328"/>
      <w:bookmarkStart w:id="75" w:name="_Toc510729842"/>
      <w:r>
        <w:rPr>
          <w:lang w:eastAsia="en-GB"/>
        </w:rPr>
        <w:t>If the legacy Msg3 UL grant format is used for LTE-M, t</w:t>
      </w:r>
      <w:r>
        <w:t>he EDT Msg3 TBS range which the UE can autonomously select from is determined by the number of TBS</w:t>
      </w:r>
      <w:r w:rsidR="008012C8">
        <w:t xml:space="preserve"> candidate</w:t>
      </w:r>
      <w:r>
        <w:t>s indicated in SI broadcast per CE-level.</w:t>
      </w:r>
      <w:bookmarkEnd w:id="72"/>
      <w:bookmarkEnd w:id="73"/>
      <w:bookmarkEnd w:id="74"/>
      <w:bookmarkEnd w:id="75"/>
      <w:r>
        <w:t xml:space="preserve"> </w:t>
      </w:r>
    </w:p>
    <w:p w14:paraId="62B055F2" w14:textId="77777777" w:rsidR="008D5B6B" w:rsidRDefault="008D5B6B" w:rsidP="006E062C"/>
    <w:p w14:paraId="7CAA62CF" w14:textId="77777777" w:rsidR="003C6E79" w:rsidRDefault="003C6E79" w:rsidP="003C6E79">
      <w:pPr>
        <w:pStyle w:val="Heading2"/>
      </w:pPr>
      <w:r>
        <w:t>Using a new UL Grant format</w:t>
      </w:r>
    </w:p>
    <w:p w14:paraId="3E18486B" w14:textId="6D38972B" w:rsidR="003C6E79" w:rsidRDefault="003C6E79" w:rsidP="003C6E79">
      <w:r>
        <w:t xml:space="preserve">For LTE-M </w:t>
      </w:r>
      <w:r w:rsidR="00D94336">
        <w:t xml:space="preserve">the alternative solution is to, in the same way as for NB-IoT, use </w:t>
      </w:r>
      <w:r>
        <w:t xml:space="preserve">a new </w:t>
      </w:r>
      <w:r w:rsidR="00D94336">
        <w:t xml:space="preserve">UL grant format which points to a </w:t>
      </w:r>
      <w:r>
        <w:t xml:space="preserve">TBS table </w:t>
      </w:r>
      <w:r w:rsidR="00D94336">
        <w:t>indicating the EDT TBS set to choose from</w:t>
      </w:r>
      <w:r>
        <w:t xml:space="preserve">. 5 bits for the MCS index would here be available for both CE mode A and CE mode B by combining the indications in the UL grant for the number of repetitions and the MCS/TBS indication. </w:t>
      </w:r>
    </w:p>
    <w:p w14:paraId="449EFB93" w14:textId="77777777" w:rsidR="003C6E79" w:rsidRDefault="003C6E79" w:rsidP="003C6E79">
      <w:pPr>
        <w:pStyle w:val="Observation"/>
      </w:pPr>
      <w:bookmarkStart w:id="76" w:name="_Toc510097793"/>
      <w:bookmarkStart w:id="77" w:name="_Toc510695478"/>
      <w:bookmarkStart w:id="78" w:name="_Toc510700224"/>
      <w:bookmarkStart w:id="79" w:name="_Toc510700336"/>
      <w:bookmarkStart w:id="80" w:name="_Toc510703305"/>
      <w:bookmarkStart w:id="81" w:name="_Toc510729835"/>
      <w:r>
        <w:t>For LTE-M, a 5-bit MCS index could be used in the EDT grant to indicate the TBS and number of repetitions to be used.</w:t>
      </w:r>
      <w:bookmarkEnd w:id="76"/>
      <w:bookmarkEnd w:id="77"/>
      <w:bookmarkEnd w:id="78"/>
      <w:bookmarkEnd w:id="79"/>
      <w:bookmarkEnd w:id="80"/>
      <w:bookmarkEnd w:id="81"/>
      <w:r>
        <w:t xml:space="preserve">  </w:t>
      </w:r>
    </w:p>
    <w:p w14:paraId="222613EA" w14:textId="77777777" w:rsidR="003C6E79" w:rsidRDefault="003C6E79" w:rsidP="003C6E79">
      <w:r>
        <w:t>This index would indicate both which TBSs the UE could select from and the number of repetitions to be applied for each of them according to a table like the following:</w:t>
      </w:r>
    </w:p>
    <w:p w14:paraId="29D6C5DC" w14:textId="77777777" w:rsidR="003C6E79" w:rsidRPr="00906178" w:rsidRDefault="003C6E79" w:rsidP="003C6E79">
      <w:pPr>
        <w:pStyle w:val="TH"/>
      </w:pPr>
      <w:r w:rsidRPr="00906178">
        <w:t xml:space="preserve">Table </w:t>
      </w:r>
      <w:r>
        <w:rPr>
          <w:lang w:eastAsia="zh-CN"/>
        </w:rPr>
        <w:t>2</w:t>
      </w:r>
      <w:r w:rsidRPr="00906178">
        <w:t xml:space="preserve">: </w:t>
      </w:r>
      <w:r>
        <w:t xml:space="preserve">Index for EDT Msg3 </w:t>
      </w:r>
      <w:r w:rsidRPr="00906178">
        <w:t>PUSCH</w:t>
      </w:r>
      <w:r>
        <w:t>, TBS and explicit number of repetitions are bundled</w:t>
      </w:r>
    </w:p>
    <w:tbl>
      <w:tblPr>
        <w:tblW w:w="9006" w:type="dxa"/>
        <w:tblInd w:w="198" w:type="dxa"/>
        <w:tblLayout w:type="fixed"/>
        <w:tblCellMar>
          <w:left w:w="0" w:type="dxa"/>
          <w:right w:w="0" w:type="dxa"/>
        </w:tblCellMar>
        <w:tblLook w:val="04A0" w:firstRow="1" w:lastRow="0" w:firstColumn="1" w:lastColumn="0" w:noHBand="0" w:noVBand="1"/>
      </w:tblPr>
      <w:tblGrid>
        <w:gridCol w:w="797"/>
        <w:gridCol w:w="1137"/>
        <w:gridCol w:w="1137"/>
        <w:gridCol w:w="1137"/>
        <w:gridCol w:w="941"/>
        <w:gridCol w:w="1022"/>
        <w:gridCol w:w="992"/>
        <w:gridCol w:w="993"/>
        <w:gridCol w:w="850"/>
      </w:tblGrid>
      <w:tr w:rsidR="003C6E79" w:rsidRPr="00906178" w14:paraId="26B0B6DC" w14:textId="77777777" w:rsidTr="00333012">
        <w:trPr>
          <w:cantSplit/>
          <w:trHeight w:val="910"/>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F715833" w14:textId="77777777" w:rsidR="003C6E79" w:rsidRPr="00906178" w:rsidRDefault="003C6E79" w:rsidP="00333012">
            <w:pPr>
              <w:pStyle w:val="TAH"/>
            </w:pPr>
            <w:r w:rsidRPr="00906178">
              <w:t>Index</w:t>
            </w:r>
            <w:r w:rsidRPr="00906178">
              <w:br/>
            </w:r>
          </w:p>
        </w:tc>
        <w:tc>
          <w:tcPr>
            <w:tcW w:w="11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A5156C0" w14:textId="77777777" w:rsidR="003C6E79" w:rsidRPr="00906178" w:rsidRDefault="003C6E79" w:rsidP="00333012">
            <w:pPr>
              <w:pStyle w:val="TAH"/>
            </w:pPr>
            <w:r>
              <w:t>Number of repetitions</w:t>
            </w:r>
            <w:r>
              <w:rPr>
                <w:lang w:val="en-US"/>
              </w:rPr>
              <w:t xml:space="preserve"> for TBS1</w:t>
            </w:r>
          </w:p>
        </w:tc>
        <w:tc>
          <w:tcPr>
            <w:tcW w:w="11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D79BC66" w14:textId="77777777" w:rsidR="003C6E79" w:rsidRPr="00906178" w:rsidRDefault="003C6E79" w:rsidP="00333012">
            <w:pPr>
              <w:pStyle w:val="TAH"/>
            </w:pPr>
            <w:r>
              <w:t>Number of repetitions</w:t>
            </w:r>
            <w:r>
              <w:rPr>
                <w:lang w:val="en-US"/>
              </w:rPr>
              <w:t xml:space="preserve"> for TBS2</w:t>
            </w:r>
          </w:p>
        </w:tc>
        <w:tc>
          <w:tcPr>
            <w:tcW w:w="11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23D54D2" w14:textId="77777777" w:rsidR="003C6E79" w:rsidRPr="00906178" w:rsidRDefault="003C6E79" w:rsidP="00333012">
            <w:pPr>
              <w:pStyle w:val="TAH"/>
            </w:pPr>
            <w:r>
              <w:t>Number of repetitions</w:t>
            </w:r>
            <w:r>
              <w:rPr>
                <w:lang w:val="en-US"/>
              </w:rPr>
              <w:t xml:space="preserve"> for TBS3</w:t>
            </w:r>
          </w:p>
        </w:tc>
        <w:tc>
          <w:tcPr>
            <w:tcW w:w="941" w:type="dxa"/>
            <w:tcBorders>
              <w:top w:val="single" w:sz="8" w:space="0" w:color="auto"/>
              <w:left w:val="nil"/>
              <w:bottom w:val="double" w:sz="4" w:space="0" w:color="auto"/>
              <w:right w:val="nil"/>
            </w:tcBorders>
            <w:shd w:val="clear" w:color="auto" w:fill="E0E0E0"/>
            <w:vAlign w:val="center"/>
          </w:tcPr>
          <w:p w14:paraId="55EBC5DE" w14:textId="77777777" w:rsidR="003C6E79" w:rsidRPr="00906178" w:rsidRDefault="003C6E79" w:rsidP="00333012">
            <w:pPr>
              <w:pStyle w:val="TAH"/>
            </w:pPr>
            <w:r>
              <w:t>Number of repetitions</w:t>
            </w:r>
            <w:r>
              <w:rPr>
                <w:lang w:val="en-US"/>
              </w:rPr>
              <w:t xml:space="preserve"> for TBS4</w:t>
            </w:r>
          </w:p>
        </w:tc>
        <w:tc>
          <w:tcPr>
            <w:tcW w:w="1022"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vAlign w:val="center"/>
            <w:hideMark/>
          </w:tcPr>
          <w:p w14:paraId="5112BDB9" w14:textId="77777777" w:rsidR="003C6E79" w:rsidRPr="00906178" w:rsidRDefault="003C6E79" w:rsidP="00333012">
            <w:pPr>
              <w:pStyle w:val="TAH"/>
            </w:pPr>
            <w:r w:rsidRPr="00906178">
              <w:t>TBS 1</w:t>
            </w:r>
          </w:p>
        </w:tc>
        <w:tc>
          <w:tcPr>
            <w:tcW w:w="99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7054782" w14:textId="77777777" w:rsidR="003C6E79" w:rsidRPr="00906178" w:rsidRDefault="003C6E79" w:rsidP="00333012">
            <w:pPr>
              <w:pStyle w:val="TAH"/>
            </w:pPr>
            <w:r w:rsidRPr="00906178">
              <w:t>TBS 2</w:t>
            </w:r>
          </w:p>
        </w:tc>
        <w:tc>
          <w:tcPr>
            <w:tcW w:w="99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0953640" w14:textId="77777777" w:rsidR="003C6E79" w:rsidRPr="00906178" w:rsidRDefault="003C6E79" w:rsidP="00333012">
            <w:pPr>
              <w:pStyle w:val="TAH"/>
            </w:pPr>
            <w:r w:rsidRPr="00906178">
              <w:t>TBS 3</w:t>
            </w:r>
          </w:p>
        </w:tc>
        <w:tc>
          <w:tcPr>
            <w:tcW w:w="850" w:type="dxa"/>
            <w:tcBorders>
              <w:top w:val="single" w:sz="8" w:space="0" w:color="auto"/>
              <w:left w:val="nil"/>
              <w:bottom w:val="double" w:sz="4" w:space="0" w:color="auto"/>
              <w:right w:val="single" w:sz="8" w:space="0" w:color="auto"/>
            </w:tcBorders>
            <w:shd w:val="clear" w:color="auto" w:fill="E0E0E0"/>
            <w:vAlign w:val="center"/>
          </w:tcPr>
          <w:p w14:paraId="774ED790" w14:textId="77777777" w:rsidR="003C6E79" w:rsidRPr="00906178" w:rsidRDefault="003C6E79" w:rsidP="00333012">
            <w:pPr>
              <w:pStyle w:val="TAH"/>
            </w:pPr>
            <w:r w:rsidRPr="00906178">
              <w:t xml:space="preserve">TBS </w:t>
            </w:r>
            <w:r>
              <w:t>4</w:t>
            </w:r>
          </w:p>
        </w:tc>
      </w:tr>
      <w:tr w:rsidR="003C6E79" w:rsidRPr="00906178" w14:paraId="32010AC1" w14:textId="77777777" w:rsidTr="00333012">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463EB90" w14:textId="77777777" w:rsidR="003C6E79" w:rsidRPr="00906178" w:rsidRDefault="003C6E79" w:rsidP="00333012">
            <w:pPr>
              <w:pStyle w:val="TAC"/>
            </w:pPr>
            <w:r w:rsidRPr="00906178">
              <w:t>‘00000’</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tcPr>
          <w:p w14:paraId="6850E4C0" w14:textId="77777777" w:rsidR="003C6E79" w:rsidRPr="00906178" w:rsidRDefault="003C6E79" w:rsidP="00333012">
            <w:pPr>
              <w:pStyle w:val="TAC"/>
            </w:pPr>
            <w:r>
              <w:t>2</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tcPr>
          <w:p w14:paraId="02649A1B" w14:textId="77777777" w:rsidR="003C6E79" w:rsidRDefault="003C6E79" w:rsidP="00333012">
            <w:pPr>
              <w:pStyle w:val="TAC"/>
              <w:rPr>
                <w:lang w:val="sv-SE"/>
              </w:rPr>
            </w:pPr>
            <w:r>
              <w:rPr>
                <w:lang w:val="sv-SE"/>
              </w:rPr>
              <w:t>-</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tcPr>
          <w:p w14:paraId="6878B70D" w14:textId="77777777" w:rsidR="003C6E79" w:rsidRDefault="003C6E79" w:rsidP="00333012">
            <w:pPr>
              <w:pStyle w:val="TAC"/>
              <w:rPr>
                <w:lang w:val="sv-SE"/>
              </w:rPr>
            </w:pPr>
            <w:r>
              <w:rPr>
                <w:lang w:val="sv-SE"/>
              </w:rPr>
              <w:t>-</w:t>
            </w:r>
          </w:p>
        </w:tc>
        <w:tc>
          <w:tcPr>
            <w:tcW w:w="941" w:type="dxa"/>
            <w:tcBorders>
              <w:top w:val="nil"/>
              <w:left w:val="nil"/>
              <w:bottom w:val="single" w:sz="8" w:space="0" w:color="auto"/>
              <w:right w:val="nil"/>
            </w:tcBorders>
            <w:vAlign w:val="center"/>
          </w:tcPr>
          <w:p w14:paraId="7A13653B" w14:textId="77777777" w:rsidR="003C6E79" w:rsidRDefault="003C6E79" w:rsidP="00333012">
            <w:pPr>
              <w:pStyle w:val="TAC"/>
            </w:pPr>
            <w:r>
              <w:rPr>
                <w:lang w:val="sv-SE"/>
              </w:rPr>
              <w:t>-</w:t>
            </w:r>
          </w:p>
        </w:tc>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1F94C6" w14:textId="77777777" w:rsidR="003C6E79" w:rsidRPr="00906178" w:rsidRDefault="003C6E79" w:rsidP="00333012">
            <w:pPr>
              <w:pStyle w:val="TAC"/>
            </w:pPr>
            <w:r>
              <w:t>72 bits</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79B5203" w14:textId="77777777" w:rsidR="003C6E79" w:rsidRPr="00906178" w:rsidRDefault="003C6E79" w:rsidP="00333012">
            <w:pPr>
              <w:pStyle w:val="TAC"/>
            </w:pPr>
            <w:r>
              <w:t>-</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A60E03" w14:textId="77777777" w:rsidR="003C6E79" w:rsidRDefault="003C6E79" w:rsidP="00333012">
            <w:pPr>
              <w:pStyle w:val="TAC"/>
            </w:pPr>
            <w:r>
              <w:t>-</w:t>
            </w:r>
          </w:p>
        </w:tc>
        <w:tc>
          <w:tcPr>
            <w:tcW w:w="850" w:type="dxa"/>
            <w:tcBorders>
              <w:top w:val="nil"/>
              <w:left w:val="nil"/>
              <w:bottom w:val="single" w:sz="8" w:space="0" w:color="auto"/>
              <w:right w:val="single" w:sz="8" w:space="0" w:color="auto"/>
            </w:tcBorders>
            <w:vAlign w:val="center"/>
          </w:tcPr>
          <w:p w14:paraId="69746985" w14:textId="77777777" w:rsidR="003C6E79" w:rsidRDefault="003C6E79" w:rsidP="00333012">
            <w:pPr>
              <w:pStyle w:val="TAC"/>
            </w:pPr>
            <w:r>
              <w:t>-</w:t>
            </w:r>
          </w:p>
        </w:tc>
      </w:tr>
      <w:tr w:rsidR="003C6E79" w:rsidRPr="00906178" w14:paraId="34E8637C" w14:textId="77777777" w:rsidTr="00333012">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D06561E" w14:textId="77777777" w:rsidR="003C6E79" w:rsidRPr="00906178" w:rsidRDefault="003C6E79" w:rsidP="00333012">
            <w:pPr>
              <w:pStyle w:val="TAC"/>
            </w:pPr>
            <w:r w:rsidRPr="00906178">
              <w:t>‘00001’</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tcPr>
          <w:p w14:paraId="2722AC18" w14:textId="77777777" w:rsidR="003C6E79" w:rsidRPr="00906178" w:rsidRDefault="003C6E79" w:rsidP="00333012">
            <w:pPr>
              <w:pStyle w:val="TAC"/>
            </w:pPr>
            <w:r>
              <w:t>12</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30DD79" w14:textId="77777777" w:rsidR="003C6E79" w:rsidRDefault="003C6E79" w:rsidP="00333012">
            <w:pPr>
              <w:pStyle w:val="TAC"/>
              <w:rPr>
                <w:lang w:val="sv-SE"/>
              </w:rPr>
            </w:pPr>
            <w:r>
              <w:rPr>
                <w:lang w:val="sv-SE"/>
              </w:rPr>
              <w:t>-</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tcPr>
          <w:p w14:paraId="05AD531C" w14:textId="77777777" w:rsidR="003C6E79" w:rsidRDefault="003C6E79" w:rsidP="00333012">
            <w:pPr>
              <w:pStyle w:val="TAC"/>
              <w:rPr>
                <w:lang w:val="sv-SE"/>
              </w:rPr>
            </w:pPr>
            <w:r>
              <w:rPr>
                <w:lang w:val="sv-SE"/>
              </w:rPr>
              <w:t>-</w:t>
            </w:r>
          </w:p>
        </w:tc>
        <w:tc>
          <w:tcPr>
            <w:tcW w:w="941" w:type="dxa"/>
            <w:tcBorders>
              <w:top w:val="nil"/>
              <w:left w:val="nil"/>
              <w:bottom w:val="single" w:sz="8" w:space="0" w:color="auto"/>
              <w:right w:val="nil"/>
            </w:tcBorders>
            <w:vAlign w:val="center"/>
          </w:tcPr>
          <w:p w14:paraId="655A1F3A" w14:textId="77777777" w:rsidR="003C6E79" w:rsidRDefault="003C6E79" w:rsidP="00333012">
            <w:pPr>
              <w:pStyle w:val="TAC"/>
            </w:pPr>
            <w:r>
              <w:rPr>
                <w:lang w:val="sv-SE"/>
              </w:rPr>
              <w:t>-</w:t>
            </w:r>
          </w:p>
        </w:tc>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6CEDE7" w14:textId="77777777" w:rsidR="003C6E79" w:rsidRPr="00906178" w:rsidRDefault="003C6E79" w:rsidP="00333012">
            <w:pPr>
              <w:pStyle w:val="TAC"/>
            </w:pPr>
            <w:r>
              <w:t>72 bits</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F9E18" w14:textId="77777777" w:rsidR="003C6E79" w:rsidRPr="00906178" w:rsidRDefault="003C6E79" w:rsidP="00333012">
            <w:pPr>
              <w:pStyle w:val="TAC"/>
            </w:pPr>
            <w:r>
              <w:t>-</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0DD22" w14:textId="77777777" w:rsidR="003C6E79" w:rsidRDefault="003C6E79" w:rsidP="00333012">
            <w:pPr>
              <w:pStyle w:val="TAC"/>
            </w:pPr>
            <w:r>
              <w:t>-</w:t>
            </w:r>
          </w:p>
        </w:tc>
        <w:tc>
          <w:tcPr>
            <w:tcW w:w="850" w:type="dxa"/>
            <w:tcBorders>
              <w:top w:val="nil"/>
              <w:left w:val="nil"/>
              <w:bottom w:val="single" w:sz="8" w:space="0" w:color="auto"/>
              <w:right w:val="single" w:sz="8" w:space="0" w:color="auto"/>
            </w:tcBorders>
            <w:vAlign w:val="center"/>
          </w:tcPr>
          <w:p w14:paraId="7D800FBB" w14:textId="77777777" w:rsidR="003C6E79" w:rsidRDefault="003C6E79" w:rsidP="00333012">
            <w:pPr>
              <w:pStyle w:val="TAC"/>
            </w:pPr>
            <w:r>
              <w:t>-</w:t>
            </w:r>
          </w:p>
        </w:tc>
      </w:tr>
      <w:tr w:rsidR="003C6E79" w:rsidRPr="00906178" w14:paraId="3381515E" w14:textId="77777777" w:rsidTr="00333012">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23D4AE9" w14:textId="77777777" w:rsidR="003C6E79" w:rsidRPr="00906178" w:rsidRDefault="003C6E79" w:rsidP="00333012">
            <w:pPr>
              <w:pStyle w:val="TAC"/>
            </w:pPr>
            <w:r w:rsidRPr="00906178">
              <w:t>‘00010’</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FB5B2" w14:textId="77777777" w:rsidR="003C6E79" w:rsidRPr="00906178" w:rsidRDefault="003C6E79" w:rsidP="00333012">
            <w:pPr>
              <w:pStyle w:val="TAC"/>
            </w:pPr>
            <w:r>
              <w:t>4</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A3A78" w14:textId="77777777" w:rsidR="003C6E79" w:rsidRPr="00A61D9A" w:rsidRDefault="003C6E79" w:rsidP="00333012">
            <w:pPr>
              <w:pStyle w:val="TAC"/>
              <w:rPr>
                <w:lang w:val="sv-SE"/>
              </w:rPr>
            </w:pPr>
            <w:r>
              <w:rPr>
                <w:lang w:val="sv-SE"/>
              </w:rPr>
              <w:t>2</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1C809" w14:textId="77777777" w:rsidR="003C6E79" w:rsidRPr="00A61D9A" w:rsidRDefault="003C6E79" w:rsidP="00333012">
            <w:pPr>
              <w:pStyle w:val="TAC"/>
              <w:rPr>
                <w:lang w:val="sv-SE"/>
              </w:rPr>
            </w:pPr>
            <w:r>
              <w:rPr>
                <w:lang w:val="sv-SE"/>
              </w:rPr>
              <w:t>1</w:t>
            </w:r>
          </w:p>
        </w:tc>
        <w:tc>
          <w:tcPr>
            <w:tcW w:w="941" w:type="dxa"/>
            <w:tcBorders>
              <w:top w:val="nil"/>
              <w:left w:val="nil"/>
              <w:bottom w:val="single" w:sz="8" w:space="0" w:color="auto"/>
              <w:right w:val="nil"/>
            </w:tcBorders>
            <w:vAlign w:val="center"/>
          </w:tcPr>
          <w:p w14:paraId="1C23F530" w14:textId="77777777" w:rsidR="003C6E79" w:rsidRPr="00906178" w:rsidRDefault="003C6E79" w:rsidP="00333012">
            <w:pPr>
              <w:pStyle w:val="TAC"/>
            </w:pPr>
            <w:r>
              <w:rPr>
                <w:lang w:val="sv-SE"/>
              </w:rPr>
              <w:t>1</w:t>
            </w:r>
          </w:p>
        </w:tc>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1E5D7" w14:textId="77777777" w:rsidR="003C6E79" w:rsidRPr="00906178" w:rsidRDefault="003C6E79" w:rsidP="00333012">
            <w:pPr>
              <w:pStyle w:val="TAC"/>
            </w:pPr>
            <w:r>
              <w:t>936</w:t>
            </w:r>
            <w:r w:rsidRPr="00906178">
              <w:t xml:space="preserve"> bits</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5B33CF" w14:textId="77777777" w:rsidR="003C6E79" w:rsidRPr="00906178" w:rsidRDefault="003C6E79" w:rsidP="00333012">
            <w:pPr>
              <w:pStyle w:val="TAC"/>
            </w:pPr>
            <w:r>
              <w:t>712</w:t>
            </w:r>
            <w:r w:rsidRPr="00906178">
              <w:t xml:space="preserve"> bits</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F69B6" w14:textId="77777777" w:rsidR="003C6E79" w:rsidRPr="00906178" w:rsidRDefault="003C6E79" w:rsidP="00333012">
            <w:pPr>
              <w:pStyle w:val="TAC"/>
            </w:pPr>
            <w:r>
              <w:t>504</w:t>
            </w:r>
            <w:r w:rsidRPr="00906178">
              <w:t xml:space="preserve"> bits</w:t>
            </w:r>
          </w:p>
        </w:tc>
        <w:tc>
          <w:tcPr>
            <w:tcW w:w="850" w:type="dxa"/>
            <w:tcBorders>
              <w:top w:val="nil"/>
              <w:left w:val="nil"/>
              <w:bottom w:val="single" w:sz="8" w:space="0" w:color="auto"/>
              <w:right w:val="single" w:sz="8" w:space="0" w:color="auto"/>
            </w:tcBorders>
            <w:vAlign w:val="center"/>
          </w:tcPr>
          <w:p w14:paraId="1AE738F8" w14:textId="77777777" w:rsidR="003C6E79" w:rsidRDefault="003C6E79" w:rsidP="00333012">
            <w:pPr>
              <w:pStyle w:val="TAC"/>
            </w:pPr>
            <w:r>
              <w:t>320</w:t>
            </w:r>
            <w:r w:rsidRPr="00906178">
              <w:t xml:space="preserve"> bits</w:t>
            </w:r>
          </w:p>
        </w:tc>
      </w:tr>
      <w:tr w:rsidR="003C6E79" w:rsidRPr="00906178" w14:paraId="15051A33" w14:textId="77777777" w:rsidTr="00333012">
        <w:trPr>
          <w:cantSplit/>
          <w:trHeight w:val="18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31B63BC" w14:textId="77777777" w:rsidR="003C6E79" w:rsidRPr="00906178" w:rsidRDefault="003C6E79" w:rsidP="00333012">
            <w:pPr>
              <w:pStyle w:val="TAC"/>
            </w:pPr>
            <w:r w:rsidRPr="00906178">
              <w:t>‘00011’</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DDBF1" w14:textId="77777777" w:rsidR="003C6E79" w:rsidRPr="00A61D9A" w:rsidRDefault="003C6E79" w:rsidP="00333012">
            <w:pPr>
              <w:pStyle w:val="TAC"/>
              <w:rPr>
                <w:lang w:val="sv-SE"/>
              </w:rPr>
            </w:pPr>
            <w:r>
              <w:rPr>
                <w:lang w:val="sv-SE"/>
              </w:rPr>
              <w:t>8</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B92AF" w14:textId="77777777" w:rsidR="003C6E79" w:rsidRPr="00A61D9A" w:rsidRDefault="003C6E79" w:rsidP="00333012">
            <w:pPr>
              <w:pStyle w:val="TAC"/>
              <w:rPr>
                <w:lang w:val="sv-SE"/>
              </w:rPr>
            </w:pPr>
            <w:r>
              <w:rPr>
                <w:lang w:val="sv-SE"/>
              </w:rPr>
              <w:t>4</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6FDCA" w14:textId="77777777" w:rsidR="003C6E79" w:rsidRPr="00A61D9A" w:rsidRDefault="003C6E79" w:rsidP="00333012">
            <w:pPr>
              <w:pStyle w:val="TAC"/>
              <w:rPr>
                <w:lang w:val="sv-SE"/>
              </w:rPr>
            </w:pPr>
            <w:r>
              <w:rPr>
                <w:lang w:val="sv-SE"/>
              </w:rPr>
              <w:t>2</w:t>
            </w:r>
          </w:p>
        </w:tc>
        <w:tc>
          <w:tcPr>
            <w:tcW w:w="941" w:type="dxa"/>
            <w:tcBorders>
              <w:top w:val="nil"/>
              <w:left w:val="nil"/>
              <w:bottom w:val="single" w:sz="8" w:space="0" w:color="auto"/>
              <w:right w:val="nil"/>
            </w:tcBorders>
            <w:vAlign w:val="center"/>
          </w:tcPr>
          <w:p w14:paraId="5A3333C1" w14:textId="77777777" w:rsidR="003C6E79" w:rsidRPr="00906178" w:rsidRDefault="003C6E79" w:rsidP="00333012">
            <w:pPr>
              <w:pStyle w:val="TAC"/>
            </w:pPr>
            <w:r>
              <w:rPr>
                <w:lang w:val="sv-SE"/>
              </w:rPr>
              <w:t>2</w:t>
            </w:r>
          </w:p>
        </w:tc>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55593D" w14:textId="77777777" w:rsidR="003C6E79" w:rsidRPr="00906178" w:rsidRDefault="003C6E79" w:rsidP="00333012">
            <w:pPr>
              <w:pStyle w:val="TAC"/>
            </w:pPr>
            <w:r>
              <w:t>936</w:t>
            </w:r>
            <w:r w:rsidRPr="00906178">
              <w:t xml:space="preserve"> bits</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D691A" w14:textId="77777777" w:rsidR="003C6E79" w:rsidRPr="00906178" w:rsidRDefault="003C6E79" w:rsidP="00333012">
            <w:pPr>
              <w:pStyle w:val="TAC"/>
            </w:pPr>
            <w:r>
              <w:t>712</w:t>
            </w:r>
            <w:r w:rsidRPr="00906178">
              <w:t xml:space="preserve"> bits</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5F2AB" w14:textId="77777777" w:rsidR="003C6E79" w:rsidRPr="00906178" w:rsidRDefault="003C6E79" w:rsidP="00333012">
            <w:pPr>
              <w:pStyle w:val="TAC"/>
            </w:pPr>
            <w:r>
              <w:t>504</w:t>
            </w:r>
            <w:r w:rsidRPr="00906178">
              <w:t xml:space="preserve"> bits</w:t>
            </w:r>
          </w:p>
        </w:tc>
        <w:tc>
          <w:tcPr>
            <w:tcW w:w="850" w:type="dxa"/>
            <w:tcBorders>
              <w:top w:val="nil"/>
              <w:left w:val="nil"/>
              <w:bottom w:val="single" w:sz="8" w:space="0" w:color="auto"/>
              <w:right w:val="single" w:sz="8" w:space="0" w:color="auto"/>
            </w:tcBorders>
            <w:vAlign w:val="center"/>
          </w:tcPr>
          <w:p w14:paraId="52FB7D5C" w14:textId="77777777" w:rsidR="003C6E79" w:rsidRDefault="003C6E79" w:rsidP="00333012">
            <w:pPr>
              <w:pStyle w:val="TAC"/>
            </w:pPr>
            <w:r>
              <w:t>320</w:t>
            </w:r>
            <w:r w:rsidRPr="00906178">
              <w:t xml:space="preserve"> bits</w:t>
            </w:r>
          </w:p>
        </w:tc>
      </w:tr>
      <w:tr w:rsidR="003C6E79" w:rsidRPr="00906178" w14:paraId="397F4362" w14:textId="77777777" w:rsidTr="00333012">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FCADFF4" w14:textId="77777777" w:rsidR="003C6E79" w:rsidRPr="00906178" w:rsidRDefault="003C6E79" w:rsidP="00333012">
            <w:pPr>
              <w:pStyle w:val="TAC"/>
            </w:pPr>
            <w:r w:rsidRPr="00906178">
              <w:t>‘00100’</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E9425" w14:textId="77777777" w:rsidR="003C6E79" w:rsidRPr="00906178" w:rsidRDefault="003C6E79" w:rsidP="00333012">
            <w:pPr>
              <w:pStyle w:val="TAC"/>
            </w:pPr>
            <w:r w:rsidRPr="00906178">
              <w:t>8</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616B2" w14:textId="77777777" w:rsidR="003C6E79" w:rsidRPr="00A61D9A" w:rsidRDefault="003C6E79" w:rsidP="00333012">
            <w:pPr>
              <w:pStyle w:val="TAC"/>
              <w:rPr>
                <w:lang w:val="sv-SE"/>
              </w:rPr>
            </w:pPr>
            <w:r>
              <w:rPr>
                <w:lang w:val="sv-SE"/>
              </w:rPr>
              <w:t>4</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21A0E7" w14:textId="77777777" w:rsidR="003C6E79" w:rsidRPr="00A61D9A" w:rsidRDefault="003C6E79" w:rsidP="00333012">
            <w:pPr>
              <w:pStyle w:val="TAC"/>
              <w:rPr>
                <w:lang w:val="sv-SE"/>
              </w:rPr>
            </w:pPr>
            <w:r>
              <w:rPr>
                <w:lang w:val="sv-SE"/>
              </w:rPr>
              <w:t>2</w:t>
            </w:r>
          </w:p>
        </w:tc>
        <w:tc>
          <w:tcPr>
            <w:tcW w:w="941" w:type="dxa"/>
            <w:tcBorders>
              <w:top w:val="nil"/>
              <w:left w:val="nil"/>
              <w:bottom w:val="single" w:sz="8" w:space="0" w:color="auto"/>
              <w:right w:val="nil"/>
            </w:tcBorders>
            <w:vAlign w:val="center"/>
          </w:tcPr>
          <w:p w14:paraId="69268985" w14:textId="77777777" w:rsidR="003C6E79" w:rsidRPr="00906178" w:rsidRDefault="003C6E79" w:rsidP="00333012">
            <w:pPr>
              <w:pStyle w:val="TAC"/>
            </w:pPr>
            <w:r>
              <w:rPr>
                <w:lang w:val="sv-SE"/>
              </w:rPr>
              <w:t>2</w:t>
            </w:r>
          </w:p>
        </w:tc>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7697B9" w14:textId="77777777" w:rsidR="003C6E79" w:rsidRPr="00906178" w:rsidRDefault="003C6E79" w:rsidP="00333012">
            <w:pPr>
              <w:pStyle w:val="TAC"/>
            </w:pPr>
            <w:r w:rsidRPr="00906178">
              <w:t>1000 bits</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756F9" w14:textId="77777777" w:rsidR="003C6E79" w:rsidRPr="00906178" w:rsidRDefault="003C6E79" w:rsidP="00333012">
            <w:pPr>
              <w:pStyle w:val="TAC"/>
            </w:pPr>
            <w:r>
              <w:t>808</w:t>
            </w:r>
            <w:r w:rsidRPr="00906178">
              <w:t xml:space="preserve"> bits</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03BDD" w14:textId="77777777" w:rsidR="003C6E79" w:rsidRPr="00906178" w:rsidRDefault="003C6E79" w:rsidP="00333012">
            <w:pPr>
              <w:pStyle w:val="TAC"/>
            </w:pPr>
            <w:r>
              <w:t>504</w:t>
            </w:r>
            <w:r w:rsidRPr="00906178">
              <w:t xml:space="preserve"> bits</w:t>
            </w:r>
          </w:p>
        </w:tc>
        <w:tc>
          <w:tcPr>
            <w:tcW w:w="850" w:type="dxa"/>
            <w:tcBorders>
              <w:top w:val="nil"/>
              <w:left w:val="nil"/>
              <w:bottom w:val="single" w:sz="8" w:space="0" w:color="auto"/>
              <w:right w:val="single" w:sz="8" w:space="0" w:color="auto"/>
            </w:tcBorders>
            <w:vAlign w:val="center"/>
          </w:tcPr>
          <w:p w14:paraId="1DC569F9" w14:textId="77777777" w:rsidR="003C6E79" w:rsidRPr="00906178" w:rsidRDefault="003C6E79" w:rsidP="00333012">
            <w:pPr>
              <w:pStyle w:val="TAC"/>
            </w:pPr>
            <w:r>
              <w:t>320</w:t>
            </w:r>
            <w:r w:rsidRPr="00906178">
              <w:t xml:space="preserve"> bits</w:t>
            </w:r>
          </w:p>
        </w:tc>
      </w:tr>
      <w:tr w:rsidR="003C6E79" w:rsidRPr="00906178" w14:paraId="5A5BAD08" w14:textId="77777777" w:rsidTr="00333012">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248DCD8" w14:textId="77777777" w:rsidR="003C6E79" w:rsidRPr="00906178" w:rsidRDefault="003C6E79" w:rsidP="00333012">
            <w:pPr>
              <w:pStyle w:val="TAC"/>
            </w:pPr>
            <w:r w:rsidRPr="00906178">
              <w:t>‘00</w:t>
            </w:r>
            <w:r>
              <w:t>10</w:t>
            </w:r>
            <w:r w:rsidRPr="00906178">
              <w:t>1’</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D26EF" w14:textId="77777777" w:rsidR="003C6E79" w:rsidRPr="00A61D9A" w:rsidRDefault="003C6E79" w:rsidP="00333012">
            <w:pPr>
              <w:pStyle w:val="TAC"/>
              <w:rPr>
                <w:lang w:val="sv-SE"/>
              </w:rPr>
            </w:pPr>
            <w:r>
              <w:rPr>
                <w:lang w:val="sv-SE"/>
              </w:rPr>
              <w:t>16</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B57D8" w14:textId="77777777" w:rsidR="003C6E79" w:rsidRPr="00A61D9A" w:rsidRDefault="003C6E79" w:rsidP="00333012">
            <w:pPr>
              <w:pStyle w:val="TAC"/>
              <w:rPr>
                <w:lang w:val="sv-SE"/>
              </w:rPr>
            </w:pPr>
            <w:r>
              <w:rPr>
                <w:lang w:val="sv-SE"/>
              </w:rPr>
              <w:t>8</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5DC13" w14:textId="77777777" w:rsidR="003C6E79" w:rsidRPr="00906178" w:rsidRDefault="003C6E79" w:rsidP="00333012">
            <w:pPr>
              <w:pStyle w:val="TAC"/>
            </w:pPr>
            <w:r w:rsidRPr="00906178">
              <w:t>-</w:t>
            </w:r>
          </w:p>
        </w:tc>
        <w:tc>
          <w:tcPr>
            <w:tcW w:w="941" w:type="dxa"/>
            <w:tcBorders>
              <w:top w:val="nil"/>
              <w:left w:val="nil"/>
              <w:bottom w:val="single" w:sz="8" w:space="0" w:color="auto"/>
              <w:right w:val="nil"/>
            </w:tcBorders>
            <w:vAlign w:val="center"/>
          </w:tcPr>
          <w:p w14:paraId="5098A03D" w14:textId="77777777" w:rsidR="003C6E79" w:rsidRPr="00906178" w:rsidRDefault="003C6E79" w:rsidP="00333012">
            <w:pPr>
              <w:pStyle w:val="TAC"/>
            </w:pPr>
            <w:r w:rsidRPr="00906178">
              <w:t>-</w:t>
            </w:r>
          </w:p>
        </w:tc>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82E1D" w14:textId="77777777" w:rsidR="003C6E79" w:rsidRPr="00906178" w:rsidRDefault="003C6E79" w:rsidP="00333012">
            <w:pPr>
              <w:pStyle w:val="TAC"/>
            </w:pPr>
            <w:r w:rsidRPr="00906178">
              <w:t>1000 bits</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DBBDF" w14:textId="77777777" w:rsidR="003C6E79" w:rsidRPr="00906178" w:rsidRDefault="003C6E79" w:rsidP="00333012">
            <w:pPr>
              <w:pStyle w:val="TAC"/>
            </w:pPr>
            <w:r>
              <w:t>504</w:t>
            </w:r>
            <w:r w:rsidRPr="00906178">
              <w:t xml:space="preserve"> bits</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D095E" w14:textId="77777777" w:rsidR="003C6E79" w:rsidRPr="00906178" w:rsidRDefault="003C6E79" w:rsidP="00333012">
            <w:pPr>
              <w:pStyle w:val="TAC"/>
            </w:pPr>
            <w:r w:rsidRPr="00906178">
              <w:t>-</w:t>
            </w:r>
          </w:p>
        </w:tc>
        <w:tc>
          <w:tcPr>
            <w:tcW w:w="850" w:type="dxa"/>
            <w:tcBorders>
              <w:top w:val="nil"/>
              <w:left w:val="nil"/>
              <w:bottom w:val="single" w:sz="8" w:space="0" w:color="auto"/>
              <w:right w:val="single" w:sz="8" w:space="0" w:color="auto"/>
            </w:tcBorders>
            <w:vAlign w:val="center"/>
          </w:tcPr>
          <w:p w14:paraId="601D2D31" w14:textId="77777777" w:rsidR="003C6E79" w:rsidRPr="00906178" w:rsidRDefault="003C6E79" w:rsidP="00333012">
            <w:pPr>
              <w:pStyle w:val="TAC"/>
            </w:pPr>
            <w:r w:rsidRPr="00906178">
              <w:t>-</w:t>
            </w:r>
          </w:p>
        </w:tc>
      </w:tr>
      <w:tr w:rsidR="003C6E79" w:rsidRPr="00906178" w14:paraId="3E9E9024" w14:textId="77777777" w:rsidTr="00333012">
        <w:trPr>
          <w:cantSplit/>
          <w:trHeight w:val="18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A09EBE5" w14:textId="77777777" w:rsidR="003C6E79" w:rsidRPr="00906178" w:rsidRDefault="003C6E79" w:rsidP="00333012">
            <w:pPr>
              <w:pStyle w:val="TAC"/>
            </w:pPr>
            <w:r w:rsidRPr="00906178">
              <w:t>‘001</w:t>
            </w:r>
            <w:r>
              <w:t>1</w:t>
            </w:r>
            <w:r w:rsidRPr="00906178">
              <w:t>0’</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B5774" w14:textId="77777777" w:rsidR="003C6E79" w:rsidRPr="00A61D9A" w:rsidRDefault="003C6E79" w:rsidP="00333012">
            <w:pPr>
              <w:pStyle w:val="TAC"/>
              <w:rPr>
                <w:lang w:val="sv-SE"/>
              </w:rPr>
            </w:pPr>
            <w:r>
              <w:rPr>
                <w:lang w:val="sv-SE"/>
              </w:rPr>
              <w:t>16</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6DDDF" w14:textId="77777777" w:rsidR="003C6E79" w:rsidRPr="00906178" w:rsidRDefault="003C6E79" w:rsidP="00333012">
            <w:pPr>
              <w:pStyle w:val="TAC"/>
            </w:pPr>
            <w:r w:rsidRPr="00906178">
              <w:t>-</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AA0F6" w14:textId="77777777" w:rsidR="003C6E79" w:rsidRPr="00906178" w:rsidRDefault="003C6E79" w:rsidP="00333012">
            <w:pPr>
              <w:pStyle w:val="TAC"/>
            </w:pPr>
            <w:r w:rsidRPr="00906178">
              <w:t>-</w:t>
            </w:r>
          </w:p>
        </w:tc>
        <w:tc>
          <w:tcPr>
            <w:tcW w:w="941" w:type="dxa"/>
            <w:tcBorders>
              <w:top w:val="nil"/>
              <w:left w:val="nil"/>
              <w:bottom w:val="single" w:sz="8" w:space="0" w:color="auto"/>
              <w:right w:val="nil"/>
            </w:tcBorders>
            <w:vAlign w:val="center"/>
          </w:tcPr>
          <w:p w14:paraId="6CBDB509" w14:textId="77777777" w:rsidR="003C6E79" w:rsidRPr="00906178" w:rsidRDefault="003C6E79" w:rsidP="00333012">
            <w:pPr>
              <w:pStyle w:val="TAC"/>
            </w:pPr>
            <w:r w:rsidRPr="00906178">
              <w:t>-</w:t>
            </w:r>
          </w:p>
        </w:tc>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D718E6" w14:textId="77777777" w:rsidR="003C6E79" w:rsidRPr="00906178" w:rsidRDefault="003C6E79" w:rsidP="00333012">
            <w:pPr>
              <w:pStyle w:val="TAC"/>
            </w:pPr>
            <w:r w:rsidRPr="00906178">
              <w:t>1000 bits</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30880" w14:textId="77777777" w:rsidR="003C6E79" w:rsidRPr="00906178" w:rsidRDefault="003C6E79" w:rsidP="00333012">
            <w:pPr>
              <w:pStyle w:val="TAC"/>
            </w:pPr>
            <w:r w:rsidRPr="00906178">
              <w:t>-</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9BAEA" w14:textId="77777777" w:rsidR="003C6E79" w:rsidRPr="00906178" w:rsidRDefault="003C6E79" w:rsidP="00333012">
            <w:pPr>
              <w:pStyle w:val="TAC"/>
            </w:pPr>
            <w:r w:rsidRPr="00906178">
              <w:t>-</w:t>
            </w:r>
          </w:p>
        </w:tc>
        <w:tc>
          <w:tcPr>
            <w:tcW w:w="850" w:type="dxa"/>
            <w:tcBorders>
              <w:top w:val="nil"/>
              <w:left w:val="nil"/>
              <w:bottom w:val="single" w:sz="8" w:space="0" w:color="auto"/>
              <w:right w:val="single" w:sz="8" w:space="0" w:color="auto"/>
            </w:tcBorders>
            <w:vAlign w:val="center"/>
          </w:tcPr>
          <w:p w14:paraId="5014877C" w14:textId="77777777" w:rsidR="003C6E79" w:rsidRPr="00906178" w:rsidRDefault="003C6E79" w:rsidP="00333012">
            <w:pPr>
              <w:pStyle w:val="TAC"/>
            </w:pPr>
            <w:r w:rsidRPr="00906178">
              <w:t>-</w:t>
            </w:r>
          </w:p>
        </w:tc>
      </w:tr>
      <w:tr w:rsidR="003C6E79" w:rsidRPr="00906178" w14:paraId="17B004C5" w14:textId="77777777" w:rsidTr="00333012">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40C84BA" w14:textId="77777777" w:rsidR="003C6E79" w:rsidRPr="00906178" w:rsidRDefault="003C6E79" w:rsidP="00333012">
            <w:pPr>
              <w:pStyle w:val="TAC"/>
            </w:pPr>
            <w:r w:rsidRPr="00906178">
              <w:t>:</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CB0A1" w14:textId="77777777" w:rsidR="003C6E79" w:rsidRPr="00906178" w:rsidRDefault="003C6E79" w:rsidP="00333012">
            <w:pPr>
              <w:pStyle w:val="TAC"/>
            </w:pP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210141" w14:textId="77777777" w:rsidR="003C6E79" w:rsidRPr="00906178" w:rsidRDefault="003C6E79" w:rsidP="00333012">
            <w:pPr>
              <w:pStyle w:val="TAC"/>
            </w:pP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tcPr>
          <w:p w14:paraId="293A029E" w14:textId="77777777" w:rsidR="003C6E79" w:rsidRPr="00906178" w:rsidRDefault="003C6E79" w:rsidP="00333012">
            <w:pPr>
              <w:pStyle w:val="TAC"/>
            </w:pPr>
          </w:p>
        </w:tc>
        <w:tc>
          <w:tcPr>
            <w:tcW w:w="941" w:type="dxa"/>
            <w:tcBorders>
              <w:top w:val="nil"/>
              <w:left w:val="nil"/>
              <w:bottom w:val="single" w:sz="8" w:space="0" w:color="auto"/>
              <w:right w:val="nil"/>
            </w:tcBorders>
            <w:vAlign w:val="center"/>
          </w:tcPr>
          <w:p w14:paraId="31831F5F" w14:textId="77777777" w:rsidR="003C6E79" w:rsidRPr="00906178" w:rsidRDefault="003C6E79" w:rsidP="00333012">
            <w:pPr>
              <w:pStyle w:val="TAC"/>
            </w:pPr>
          </w:p>
        </w:tc>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574D4A" w14:textId="77777777" w:rsidR="003C6E79" w:rsidRPr="00906178" w:rsidRDefault="003C6E79" w:rsidP="00333012">
            <w:pPr>
              <w:pStyle w:val="TAC"/>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CD830" w14:textId="77777777" w:rsidR="003C6E79" w:rsidRPr="00906178" w:rsidRDefault="003C6E79" w:rsidP="00333012">
            <w:pPr>
              <w:pStyle w:val="TAC"/>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3E8E25" w14:textId="77777777" w:rsidR="003C6E79" w:rsidRPr="00906178" w:rsidRDefault="003C6E79" w:rsidP="00333012">
            <w:pPr>
              <w:pStyle w:val="TAC"/>
            </w:pPr>
          </w:p>
        </w:tc>
        <w:tc>
          <w:tcPr>
            <w:tcW w:w="850" w:type="dxa"/>
            <w:tcBorders>
              <w:top w:val="nil"/>
              <w:left w:val="nil"/>
              <w:bottom w:val="single" w:sz="8" w:space="0" w:color="auto"/>
              <w:right w:val="single" w:sz="8" w:space="0" w:color="auto"/>
            </w:tcBorders>
            <w:vAlign w:val="center"/>
          </w:tcPr>
          <w:p w14:paraId="25DFD9B7" w14:textId="77777777" w:rsidR="003C6E79" w:rsidRPr="00906178" w:rsidRDefault="003C6E79" w:rsidP="00333012">
            <w:pPr>
              <w:pStyle w:val="TAC"/>
            </w:pPr>
          </w:p>
        </w:tc>
      </w:tr>
      <w:tr w:rsidR="003C6E79" w:rsidRPr="00906178" w14:paraId="7D1DAE9E" w14:textId="77777777" w:rsidTr="00333012">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6B3B163" w14:textId="77777777" w:rsidR="003C6E79" w:rsidRPr="00906178" w:rsidRDefault="003C6E79" w:rsidP="00333012">
            <w:pPr>
              <w:pStyle w:val="TAC"/>
            </w:pPr>
            <w:r w:rsidRPr="00906178">
              <w:t>:</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A9092B" w14:textId="77777777" w:rsidR="003C6E79" w:rsidRPr="00906178" w:rsidRDefault="003C6E79" w:rsidP="00333012">
            <w:pPr>
              <w:pStyle w:val="TAC"/>
            </w:pP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tcPr>
          <w:p w14:paraId="5DD1872B" w14:textId="77777777" w:rsidR="003C6E79" w:rsidRPr="00906178" w:rsidRDefault="003C6E79" w:rsidP="00333012">
            <w:pPr>
              <w:pStyle w:val="TAC"/>
            </w:pP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tcPr>
          <w:p w14:paraId="4A3B6093" w14:textId="77777777" w:rsidR="003C6E79" w:rsidRPr="00906178" w:rsidRDefault="003C6E79" w:rsidP="00333012">
            <w:pPr>
              <w:pStyle w:val="TAC"/>
            </w:pPr>
          </w:p>
        </w:tc>
        <w:tc>
          <w:tcPr>
            <w:tcW w:w="941" w:type="dxa"/>
            <w:tcBorders>
              <w:top w:val="nil"/>
              <w:left w:val="nil"/>
              <w:bottom w:val="single" w:sz="8" w:space="0" w:color="auto"/>
              <w:right w:val="nil"/>
            </w:tcBorders>
            <w:vAlign w:val="center"/>
          </w:tcPr>
          <w:p w14:paraId="62F4CD14" w14:textId="77777777" w:rsidR="003C6E79" w:rsidRPr="00906178" w:rsidRDefault="003C6E79" w:rsidP="00333012">
            <w:pPr>
              <w:pStyle w:val="TAC"/>
            </w:pPr>
          </w:p>
        </w:tc>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6C64C3" w14:textId="77777777" w:rsidR="003C6E79" w:rsidRPr="00906178" w:rsidRDefault="003C6E79" w:rsidP="00333012">
            <w:pPr>
              <w:pStyle w:val="TAC"/>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D626748" w14:textId="77777777" w:rsidR="003C6E79" w:rsidRPr="00906178" w:rsidRDefault="003C6E79" w:rsidP="00333012">
            <w:pPr>
              <w:pStyle w:val="TAC"/>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20F1D9" w14:textId="77777777" w:rsidR="003C6E79" w:rsidRPr="00906178" w:rsidRDefault="003C6E79" w:rsidP="00333012">
            <w:pPr>
              <w:pStyle w:val="TAC"/>
            </w:pPr>
          </w:p>
        </w:tc>
        <w:tc>
          <w:tcPr>
            <w:tcW w:w="850" w:type="dxa"/>
            <w:tcBorders>
              <w:top w:val="nil"/>
              <w:left w:val="nil"/>
              <w:bottom w:val="single" w:sz="8" w:space="0" w:color="auto"/>
              <w:right w:val="single" w:sz="8" w:space="0" w:color="auto"/>
            </w:tcBorders>
            <w:vAlign w:val="center"/>
          </w:tcPr>
          <w:p w14:paraId="11EAF09F" w14:textId="77777777" w:rsidR="003C6E79" w:rsidRPr="00906178" w:rsidRDefault="003C6E79" w:rsidP="00333012">
            <w:pPr>
              <w:pStyle w:val="TAC"/>
            </w:pPr>
          </w:p>
        </w:tc>
      </w:tr>
      <w:tr w:rsidR="003C6E79" w:rsidRPr="00906178" w14:paraId="1B431872" w14:textId="77777777" w:rsidTr="00333012">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6C0DFB4" w14:textId="77777777" w:rsidR="003C6E79" w:rsidRPr="00906178" w:rsidRDefault="003C6E79" w:rsidP="00333012">
            <w:pPr>
              <w:pStyle w:val="TAC"/>
            </w:pPr>
            <w:r w:rsidRPr="00906178">
              <w:t>‘11101’</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2E36A" w14:textId="77777777" w:rsidR="003C6E79" w:rsidRPr="00A61D9A" w:rsidRDefault="003C6E79" w:rsidP="00333012">
            <w:pPr>
              <w:pStyle w:val="TAC"/>
              <w:rPr>
                <w:lang w:val="sv-SE"/>
              </w:rPr>
            </w:pPr>
            <w:r>
              <w:rPr>
                <w:lang w:val="sv-SE"/>
              </w:rPr>
              <w:t>256</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B506B" w14:textId="77777777" w:rsidR="003C6E79" w:rsidRPr="00A61D9A" w:rsidRDefault="003C6E79" w:rsidP="00333012">
            <w:pPr>
              <w:pStyle w:val="TAC"/>
              <w:rPr>
                <w:lang w:val="sv-SE"/>
              </w:rPr>
            </w:pPr>
            <w:r>
              <w:rPr>
                <w:lang w:val="sv-SE"/>
              </w:rPr>
              <w:t>128</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8FCD3" w14:textId="77777777" w:rsidR="003C6E79" w:rsidRPr="00A61D9A" w:rsidRDefault="003C6E79" w:rsidP="00333012">
            <w:pPr>
              <w:pStyle w:val="TAC"/>
              <w:rPr>
                <w:lang w:val="sv-SE"/>
              </w:rPr>
            </w:pPr>
            <w:r>
              <w:rPr>
                <w:lang w:val="sv-SE"/>
              </w:rPr>
              <w:t>32</w:t>
            </w:r>
          </w:p>
        </w:tc>
        <w:tc>
          <w:tcPr>
            <w:tcW w:w="941" w:type="dxa"/>
            <w:tcBorders>
              <w:top w:val="nil"/>
              <w:left w:val="nil"/>
              <w:bottom w:val="single" w:sz="8" w:space="0" w:color="auto"/>
              <w:right w:val="nil"/>
            </w:tcBorders>
            <w:vAlign w:val="center"/>
          </w:tcPr>
          <w:p w14:paraId="78881054" w14:textId="77777777" w:rsidR="003C6E79" w:rsidRPr="00906178" w:rsidRDefault="003C6E79" w:rsidP="00333012">
            <w:pPr>
              <w:pStyle w:val="TAC"/>
            </w:pPr>
            <w:r>
              <w:rPr>
                <w:lang w:val="sv-SE"/>
              </w:rPr>
              <w:t>32</w:t>
            </w:r>
          </w:p>
        </w:tc>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E75317" w14:textId="77777777" w:rsidR="003C6E79" w:rsidRPr="00906178" w:rsidRDefault="003C6E79" w:rsidP="00333012">
            <w:pPr>
              <w:pStyle w:val="TAC"/>
            </w:pPr>
            <w:r w:rsidRPr="00906178">
              <w:t>1000 bits</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B5479" w14:textId="77777777" w:rsidR="003C6E79" w:rsidRPr="00906178" w:rsidRDefault="003C6E79" w:rsidP="00333012">
            <w:pPr>
              <w:pStyle w:val="TAC"/>
            </w:pPr>
            <w:r>
              <w:t>808</w:t>
            </w:r>
            <w:r w:rsidRPr="00906178">
              <w:t xml:space="preserve"> bits</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48BDD" w14:textId="77777777" w:rsidR="003C6E79" w:rsidRPr="00906178" w:rsidRDefault="003C6E79" w:rsidP="00333012">
            <w:pPr>
              <w:pStyle w:val="TAC"/>
            </w:pPr>
            <w:r>
              <w:t>504</w:t>
            </w:r>
            <w:r w:rsidRPr="00906178">
              <w:t xml:space="preserve"> bits</w:t>
            </w:r>
          </w:p>
        </w:tc>
        <w:tc>
          <w:tcPr>
            <w:tcW w:w="850" w:type="dxa"/>
            <w:tcBorders>
              <w:top w:val="nil"/>
              <w:left w:val="nil"/>
              <w:bottom w:val="single" w:sz="8" w:space="0" w:color="auto"/>
              <w:right w:val="single" w:sz="8" w:space="0" w:color="auto"/>
            </w:tcBorders>
            <w:vAlign w:val="center"/>
          </w:tcPr>
          <w:p w14:paraId="68C651F5" w14:textId="77777777" w:rsidR="003C6E79" w:rsidRDefault="003C6E79" w:rsidP="00333012">
            <w:pPr>
              <w:pStyle w:val="TAC"/>
            </w:pPr>
            <w:r>
              <w:t>320</w:t>
            </w:r>
            <w:r w:rsidRPr="00906178">
              <w:t xml:space="preserve"> bits</w:t>
            </w:r>
          </w:p>
        </w:tc>
      </w:tr>
      <w:tr w:rsidR="003C6E79" w:rsidRPr="00906178" w14:paraId="2526B4FB" w14:textId="77777777" w:rsidTr="00333012">
        <w:trPr>
          <w:cantSplit/>
          <w:trHeight w:val="18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0D8B3A" w14:textId="77777777" w:rsidR="003C6E79" w:rsidRPr="00906178" w:rsidRDefault="003C6E79" w:rsidP="00333012">
            <w:pPr>
              <w:pStyle w:val="TAC"/>
            </w:pPr>
            <w:r w:rsidRPr="00906178">
              <w:t>‘11110’</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32AA7" w14:textId="77777777" w:rsidR="003C6E79" w:rsidRPr="00906178" w:rsidRDefault="003C6E79" w:rsidP="00333012">
            <w:pPr>
              <w:pStyle w:val="TAC"/>
            </w:pPr>
            <w:r w:rsidRPr="00906178">
              <w:t>reserved</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828CE" w14:textId="77777777" w:rsidR="003C6E79" w:rsidRPr="00906178" w:rsidRDefault="003C6E79" w:rsidP="00333012">
            <w:pPr>
              <w:pStyle w:val="TAC"/>
            </w:pPr>
            <w:r w:rsidRPr="00906178">
              <w:t>reserved</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21C08" w14:textId="77777777" w:rsidR="003C6E79" w:rsidRPr="00906178" w:rsidRDefault="003C6E79" w:rsidP="00333012">
            <w:pPr>
              <w:pStyle w:val="TAC"/>
            </w:pPr>
            <w:r w:rsidRPr="00906178">
              <w:t>reserved</w:t>
            </w:r>
          </w:p>
        </w:tc>
        <w:tc>
          <w:tcPr>
            <w:tcW w:w="941" w:type="dxa"/>
            <w:tcBorders>
              <w:top w:val="nil"/>
              <w:left w:val="nil"/>
              <w:bottom w:val="single" w:sz="8" w:space="0" w:color="auto"/>
              <w:right w:val="nil"/>
            </w:tcBorders>
            <w:vAlign w:val="center"/>
          </w:tcPr>
          <w:p w14:paraId="136A5DC3" w14:textId="77777777" w:rsidR="003C6E79" w:rsidRPr="00906178" w:rsidRDefault="003C6E79" w:rsidP="00333012">
            <w:pPr>
              <w:pStyle w:val="TAC"/>
            </w:pPr>
            <w:r w:rsidRPr="00906178">
              <w:t>reserved</w:t>
            </w:r>
          </w:p>
        </w:tc>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BC93E" w14:textId="77777777" w:rsidR="003C6E79" w:rsidRPr="00906178" w:rsidRDefault="003C6E79" w:rsidP="00333012">
            <w:pPr>
              <w:pStyle w:val="TAC"/>
            </w:pPr>
            <w:r w:rsidRPr="00906178">
              <w:t>reserved</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453B2" w14:textId="77777777" w:rsidR="003C6E79" w:rsidRPr="00906178" w:rsidRDefault="003C6E79" w:rsidP="00333012">
            <w:pPr>
              <w:pStyle w:val="TAC"/>
            </w:pPr>
            <w:r w:rsidRPr="00906178">
              <w:t>reserved</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BBD63" w14:textId="77777777" w:rsidR="003C6E79" w:rsidRPr="00906178" w:rsidRDefault="003C6E79" w:rsidP="00333012">
            <w:pPr>
              <w:pStyle w:val="TAC"/>
            </w:pPr>
            <w:r w:rsidRPr="00906178">
              <w:t>reserved</w:t>
            </w:r>
          </w:p>
        </w:tc>
        <w:tc>
          <w:tcPr>
            <w:tcW w:w="850" w:type="dxa"/>
            <w:tcBorders>
              <w:top w:val="nil"/>
              <w:left w:val="nil"/>
              <w:bottom w:val="single" w:sz="8" w:space="0" w:color="auto"/>
              <w:right w:val="single" w:sz="8" w:space="0" w:color="auto"/>
            </w:tcBorders>
            <w:vAlign w:val="center"/>
          </w:tcPr>
          <w:p w14:paraId="63ED641E" w14:textId="77777777" w:rsidR="003C6E79" w:rsidRPr="00906178" w:rsidRDefault="003C6E79" w:rsidP="00333012">
            <w:pPr>
              <w:pStyle w:val="TAC"/>
            </w:pPr>
            <w:r w:rsidRPr="00906178">
              <w:t>reserved</w:t>
            </w:r>
          </w:p>
        </w:tc>
      </w:tr>
      <w:tr w:rsidR="003C6E79" w14:paraId="13AB5013" w14:textId="77777777" w:rsidTr="00333012">
        <w:trPr>
          <w:cantSplit/>
          <w:trHeight w:val="192"/>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8F9D21B" w14:textId="77777777" w:rsidR="003C6E79" w:rsidRPr="00906178" w:rsidRDefault="003C6E79" w:rsidP="00333012">
            <w:pPr>
              <w:pStyle w:val="TAC"/>
            </w:pPr>
            <w:r w:rsidRPr="00906178">
              <w:t>‘11111’</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E363F" w14:textId="77777777" w:rsidR="003C6E79" w:rsidRPr="00906178" w:rsidRDefault="003C6E79" w:rsidP="00333012">
            <w:pPr>
              <w:pStyle w:val="TAC"/>
            </w:pPr>
            <w:r w:rsidRPr="00906178">
              <w:t>reserved</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B998" w14:textId="77777777" w:rsidR="003C6E79" w:rsidRPr="00906178" w:rsidRDefault="003C6E79" w:rsidP="00333012">
            <w:pPr>
              <w:pStyle w:val="TAC"/>
            </w:pPr>
            <w:r w:rsidRPr="00906178">
              <w:t>reserved</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3EA98" w14:textId="77777777" w:rsidR="003C6E79" w:rsidRPr="00906178" w:rsidRDefault="003C6E79" w:rsidP="00333012">
            <w:pPr>
              <w:pStyle w:val="TAC"/>
            </w:pPr>
            <w:r w:rsidRPr="00906178">
              <w:t>reserved</w:t>
            </w:r>
          </w:p>
        </w:tc>
        <w:tc>
          <w:tcPr>
            <w:tcW w:w="941" w:type="dxa"/>
            <w:tcBorders>
              <w:top w:val="nil"/>
              <w:left w:val="nil"/>
              <w:bottom w:val="single" w:sz="8" w:space="0" w:color="auto"/>
              <w:right w:val="nil"/>
            </w:tcBorders>
            <w:vAlign w:val="center"/>
          </w:tcPr>
          <w:p w14:paraId="2A6B82B1" w14:textId="77777777" w:rsidR="003C6E79" w:rsidRPr="00906178" w:rsidRDefault="003C6E79" w:rsidP="00333012">
            <w:pPr>
              <w:pStyle w:val="TAC"/>
            </w:pPr>
            <w:r w:rsidRPr="00906178">
              <w:t>reserved</w:t>
            </w:r>
          </w:p>
        </w:tc>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17FFD" w14:textId="77777777" w:rsidR="003C6E79" w:rsidRPr="00906178" w:rsidRDefault="003C6E79" w:rsidP="00333012">
            <w:pPr>
              <w:pStyle w:val="TAC"/>
            </w:pPr>
            <w:r w:rsidRPr="00906178">
              <w:t>reserved</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7F5E2" w14:textId="77777777" w:rsidR="003C6E79" w:rsidRPr="00906178" w:rsidRDefault="003C6E79" w:rsidP="00333012">
            <w:pPr>
              <w:pStyle w:val="TAC"/>
            </w:pPr>
            <w:r w:rsidRPr="00906178">
              <w:t>reserved</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0CB5F" w14:textId="77777777" w:rsidR="003C6E79" w:rsidRPr="00906178" w:rsidRDefault="003C6E79" w:rsidP="00333012">
            <w:pPr>
              <w:pStyle w:val="TAC"/>
            </w:pPr>
            <w:r w:rsidRPr="00906178">
              <w:t>reserved</w:t>
            </w:r>
          </w:p>
        </w:tc>
        <w:tc>
          <w:tcPr>
            <w:tcW w:w="850" w:type="dxa"/>
            <w:tcBorders>
              <w:top w:val="nil"/>
              <w:left w:val="nil"/>
              <w:bottom w:val="single" w:sz="8" w:space="0" w:color="auto"/>
              <w:right w:val="single" w:sz="8" w:space="0" w:color="auto"/>
            </w:tcBorders>
            <w:vAlign w:val="center"/>
          </w:tcPr>
          <w:p w14:paraId="32C6E77C" w14:textId="77777777" w:rsidR="003C6E79" w:rsidRPr="00906178" w:rsidRDefault="003C6E79" w:rsidP="00333012">
            <w:pPr>
              <w:pStyle w:val="TAC"/>
            </w:pPr>
            <w:r w:rsidRPr="00906178">
              <w:t>reserved</w:t>
            </w:r>
          </w:p>
        </w:tc>
      </w:tr>
    </w:tbl>
    <w:p w14:paraId="2E2B9C14" w14:textId="77777777" w:rsidR="003C6E79" w:rsidRDefault="003C6E79" w:rsidP="003C6E79"/>
    <w:p w14:paraId="3BF68E0F" w14:textId="4D5F0FA9" w:rsidR="00A93B5C" w:rsidRDefault="00FD1300" w:rsidP="00A93B5C">
      <w:r>
        <w:t xml:space="preserve">In the same way as before, RAN1 would have to define the down-scaling of the number of repetitions for the smaller TB sizes such that it is clear to the UE. </w:t>
      </w:r>
      <w:r w:rsidR="007362AA">
        <w:t>Further, some entries would cover the fall-back to legacy, i.e. row 1 and 2 with only a 72</w:t>
      </w:r>
      <w:r w:rsidR="00361297">
        <w:t>-</w:t>
      </w:r>
      <w:r w:rsidR="007362AA">
        <w:t>bit TBS in the example above.</w:t>
      </w:r>
      <w:r w:rsidR="00333012">
        <w:t xml:space="preserve"> </w:t>
      </w:r>
      <w:r w:rsidR="00C579E1">
        <w:t>(If it would be difficult to determine the legacy TBS value to use, also that could be semi-statically indicated in SI).</w:t>
      </w:r>
      <w:r w:rsidR="00361297">
        <w:t xml:space="preserve"> But as for NB-IoT</w:t>
      </w:r>
      <w:r w:rsidR="00A93B5C">
        <w:t xml:space="preserve">, in this case the number of TB sizes to choose from, </w:t>
      </w:r>
      <w:r w:rsidR="00A93B5C" w:rsidRPr="007B7E38">
        <w:rPr>
          <w:i/>
        </w:rPr>
        <w:t>n</w:t>
      </w:r>
      <w:r w:rsidR="00A93B5C" w:rsidRPr="007B7E38">
        <w:rPr>
          <w:i/>
          <w:vertAlign w:val="subscript"/>
        </w:rPr>
        <w:t>i</w:t>
      </w:r>
      <w:r w:rsidR="00A93B5C">
        <w:t>, does not need to be indicated in SI, but doing so anyway would leave room for more combinations for TBS and number of repetitions in the 32 entries of the table.</w:t>
      </w:r>
    </w:p>
    <w:p w14:paraId="6FDF3004" w14:textId="342F4D4B" w:rsidR="00361297" w:rsidRPr="00A93B5C" w:rsidRDefault="00A93B5C" w:rsidP="006E062C">
      <w:pPr>
        <w:pStyle w:val="Observation"/>
        <w:rPr>
          <w:rFonts w:cs="Arial"/>
          <w:lang w:eastAsia="en-GB"/>
        </w:rPr>
      </w:pPr>
      <w:bookmarkStart w:id="82" w:name="_Toc510700225"/>
      <w:bookmarkStart w:id="83" w:name="_Toc510700337"/>
      <w:bookmarkStart w:id="84" w:name="_Toc510703306"/>
      <w:bookmarkStart w:id="85" w:name="_Toc510729836"/>
      <w:r>
        <w:rPr>
          <w:lang w:eastAsia="en-GB"/>
        </w:rPr>
        <w:t>If a new Msg3 UL grant format is used for LTE-M, t</w:t>
      </w:r>
      <w:r>
        <w:t>he number of TBS</w:t>
      </w:r>
      <w:r w:rsidR="008012C8">
        <w:t xml:space="preserve"> candidate</w:t>
      </w:r>
      <w:r>
        <w:t>s which the UE can autonomously select from does not have to be indicated in SI broadcast.</w:t>
      </w:r>
      <w:bookmarkEnd w:id="82"/>
      <w:bookmarkEnd w:id="83"/>
      <w:bookmarkEnd w:id="84"/>
      <w:bookmarkEnd w:id="85"/>
      <w:r>
        <w:t xml:space="preserve"> </w:t>
      </w:r>
    </w:p>
    <w:p w14:paraId="12C2EB65" w14:textId="77777777" w:rsidR="00C01F33" w:rsidRPr="00CE0424" w:rsidRDefault="00C01F33" w:rsidP="00CE0424">
      <w:pPr>
        <w:pStyle w:val="Heading1"/>
      </w:pPr>
      <w:r w:rsidRPr="00CE0424">
        <w:t>Conclusion</w:t>
      </w:r>
    </w:p>
    <w:p w14:paraId="143CA0E8" w14:textId="77777777" w:rsidR="001674F2" w:rsidRDefault="008E065E" w:rsidP="008E065E">
      <w:pPr>
        <w:pStyle w:val="BodyText"/>
        <w:rPr>
          <w:noProof/>
        </w:rPr>
      </w:pPr>
      <w:r>
        <w:t xml:space="preserve">In </w:t>
      </w:r>
      <w:r w:rsidR="002427AA">
        <w:t>S</w:t>
      </w:r>
      <w:r>
        <w:t xml:space="preserve">ection </w:t>
      </w:r>
      <w:r w:rsidR="002427AA">
        <w:fldChar w:fldCharType="begin"/>
      </w:r>
      <w:r w:rsidR="002427AA">
        <w:instrText xml:space="preserve"> REF _Ref510700262 \r \h </w:instrText>
      </w:r>
      <w:r w:rsidR="002427AA">
        <w:fldChar w:fldCharType="separate"/>
      </w:r>
      <w:r w:rsidR="005A1470">
        <w:t>2</w:t>
      </w:r>
      <w:r w:rsidR="002427AA">
        <w:fldChar w:fldCharType="end"/>
      </w:r>
      <w:r w:rsidR="002427AA">
        <w:t xml:space="preserve"> and </w:t>
      </w:r>
      <w:r w:rsidR="002427AA">
        <w:fldChar w:fldCharType="begin"/>
      </w:r>
      <w:r w:rsidR="002427AA">
        <w:instrText xml:space="preserve"> REF _Ref510700296 \r \h </w:instrText>
      </w:r>
      <w:r w:rsidR="002427AA">
        <w:fldChar w:fldCharType="separate"/>
      </w:r>
      <w:r w:rsidR="005A1470">
        <w:t>3</w:t>
      </w:r>
      <w:r w:rsidR="002427AA">
        <w:fldChar w:fldCharType="end"/>
      </w:r>
      <w:r w:rsidR="002427AA">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4F5A265" w14:textId="77777777" w:rsidR="001674F2" w:rsidRDefault="001674F2">
      <w:pPr>
        <w:pStyle w:val="TOC1"/>
        <w:rPr>
          <w:rFonts w:asciiTheme="minorHAnsi" w:eastAsiaTheme="minorEastAsia" w:hAnsiTheme="minorHAnsi" w:cstheme="minorBidi"/>
          <w:b w:val="0"/>
          <w:sz w:val="22"/>
          <w:lang w:eastAsia="en-US"/>
        </w:rPr>
      </w:pPr>
      <w:r>
        <w:rPr>
          <w:lang w:eastAsia="en-GB"/>
        </w:rPr>
        <w:t>Observation 1</w:t>
      </w:r>
      <w:r>
        <w:rPr>
          <w:rFonts w:asciiTheme="minorHAnsi" w:eastAsiaTheme="minorEastAsia" w:hAnsiTheme="minorHAnsi" w:cstheme="minorBidi"/>
          <w:b w:val="0"/>
          <w:sz w:val="22"/>
          <w:lang w:eastAsia="en-US"/>
        </w:rPr>
        <w:tab/>
      </w:r>
      <w:r>
        <w:rPr>
          <w:lang w:eastAsia="en-GB"/>
        </w:rPr>
        <w:t>If the legacy Msg3 UL grant format is used for NB-IoT, RAN1 needs to define the down-scaling to smaller TBSs with smaller numbers of RUs.</w:t>
      </w:r>
    </w:p>
    <w:p w14:paraId="0E63ECCA" w14:textId="77777777" w:rsidR="001674F2" w:rsidRDefault="001674F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NB-IoT, fallback to legacy grant is achieved by eNB providing the MCS index for a legacy 88-bit TBS.</w:t>
      </w:r>
    </w:p>
    <w:p w14:paraId="2A7FAAAC" w14:textId="77777777" w:rsidR="001674F2" w:rsidRDefault="001674F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rPr>
          <w:lang w:eastAsia="en-GB"/>
        </w:rPr>
        <w:t>If a new Msg3 UL grant format is used for NB-IoT</w:t>
      </w:r>
      <w:r>
        <w:t>, 15 kHz subcarrier spacing only for EDT could be used to increase the number of bits for the MCS index from 3 to 5 in the EDT UL grant.</w:t>
      </w:r>
    </w:p>
    <w:p w14:paraId="7EC33F2E" w14:textId="77777777" w:rsidR="001674F2" w:rsidRDefault="001674F2">
      <w:pPr>
        <w:pStyle w:val="TOC1"/>
        <w:rPr>
          <w:rFonts w:asciiTheme="minorHAnsi" w:eastAsiaTheme="minorEastAsia" w:hAnsiTheme="minorHAnsi" w:cstheme="minorBidi"/>
          <w:b w:val="0"/>
          <w:sz w:val="22"/>
          <w:lang w:eastAsia="en-US"/>
        </w:rPr>
      </w:pPr>
      <w:r w:rsidRPr="002C424E">
        <w:rPr>
          <w:rFonts w:cs="Arial"/>
          <w:lang w:eastAsia="en-GB"/>
        </w:rPr>
        <w:t>Observation 4</w:t>
      </w:r>
      <w:r>
        <w:rPr>
          <w:rFonts w:asciiTheme="minorHAnsi" w:eastAsiaTheme="minorEastAsia" w:hAnsiTheme="minorHAnsi" w:cstheme="minorBidi"/>
          <w:b w:val="0"/>
          <w:sz w:val="22"/>
          <w:lang w:eastAsia="en-US"/>
        </w:rPr>
        <w:tab/>
      </w:r>
      <w:r>
        <w:rPr>
          <w:lang w:eastAsia="en-GB"/>
        </w:rPr>
        <w:t>If a new Msg3 UL grant format is used for NB-IoT, t</w:t>
      </w:r>
      <w:r>
        <w:t>he number of TBS candidates which the UE can autonomously select from does not have to be indicated in SI broadcast.</w:t>
      </w:r>
    </w:p>
    <w:p w14:paraId="235BB87B" w14:textId="77777777" w:rsidR="001674F2" w:rsidRDefault="001674F2">
      <w:pPr>
        <w:pStyle w:val="TOC1"/>
        <w:rPr>
          <w:rFonts w:asciiTheme="minorHAnsi" w:eastAsiaTheme="minorEastAsia" w:hAnsiTheme="minorHAnsi" w:cstheme="minorBidi"/>
          <w:b w:val="0"/>
          <w:sz w:val="22"/>
          <w:lang w:eastAsia="en-US"/>
        </w:rPr>
      </w:pPr>
      <w:r w:rsidRPr="002C424E">
        <w:t>Observation 5</w:t>
      </w:r>
      <w:r>
        <w:rPr>
          <w:rFonts w:asciiTheme="minorHAnsi" w:eastAsiaTheme="minorEastAsia" w:hAnsiTheme="minorHAnsi" w:cstheme="minorBidi"/>
          <w:b w:val="0"/>
          <w:sz w:val="22"/>
          <w:lang w:eastAsia="en-US"/>
        </w:rPr>
        <w:tab/>
      </w:r>
      <w:r w:rsidRPr="002C424E">
        <w:t>If the legacy UL grant format is used for LTE-M, new EDT interpretation of the fields would be required.</w:t>
      </w:r>
    </w:p>
    <w:p w14:paraId="10C10866" w14:textId="77777777" w:rsidR="001674F2" w:rsidRDefault="001674F2">
      <w:pPr>
        <w:pStyle w:val="TOC1"/>
        <w:rPr>
          <w:rFonts w:asciiTheme="minorHAnsi" w:eastAsiaTheme="minorEastAsia" w:hAnsiTheme="minorHAnsi" w:cstheme="minorBidi"/>
          <w:b w:val="0"/>
          <w:sz w:val="22"/>
          <w:lang w:eastAsia="en-US"/>
        </w:rPr>
      </w:pPr>
      <w:r>
        <w:rPr>
          <w:lang w:eastAsia="en-GB"/>
        </w:rPr>
        <w:t>Observation 6</w:t>
      </w:r>
      <w:r>
        <w:rPr>
          <w:rFonts w:asciiTheme="minorHAnsi" w:eastAsiaTheme="minorEastAsia" w:hAnsiTheme="minorHAnsi" w:cstheme="minorBidi"/>
          <w:b w:val="0"/>
          <w:sz w:val="22"/>
          <w:lang w:eastAsia="en-US"/>
        </w:rPr>
        <w:tab/>
      </w:r>
      <w:r>
        <w:rPr>
          <w:lang w:eastAsia="en-GB"/>
        </w:rPr>
        <w:t>If the legacy Msg3 UL grant format is used for LTE-M, RAN1 needs to define the down-scaling to smaller TBSs with smaller numbers of repetitions.</w:t>
      </w:r>
    </w:p>
    <w:p w14:paraId="586BEFFE" w14:textId="77777777" w:rsidR="001674F2" w:rsidRDefault="001674F2">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For LTE-M, fall-back to legacy grant is achieved by eNB providing the one of the legacy TB sizes.</w:t>
      </w:r>
    </w:p>
    <w:p w14:paraId="3FE2D34B" w14:textId="77777777" w:rsidR="001674F2" w:rsidRDefault="001674F2">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For LTE-M, a 5-bit MCS index could be used in the EDT grant to indicate the TBS and number of repetitions to be used.</w:t>
      </w:r>
    </w:p>
    <w:p w14:paraId="7BD0ACEC" w14:textId="77777777" w:rsidR="001674F2" w:rsidRDefault="001674F2">
      <w:pPr>
        <w:pStyle w:val="TOC1"/>
        <w:rPr>
          <w:rFonts w:asciiTheme="minorHAnsi" w:eastAsiaTheme="minorEastAsia" w:hAnsiTheme="minorHAnsi" w:cstheme="minorBidi"/>
          <w:b w:val="0"/>
          <w:sz w:val="22"/>
          <w:lang w:eastAsia="en-US"/>
        </w:rPr>
      </w:pPr>
      <w:r w:rsidRPr="002C424E">
        <w:rPr>
          <w:rFonts w:cs="Arial"/>
          <w:lang w:eastAsia="en-GB"/>
        </w:rPr>
        <w:t>Observation 9</w:t>
      </w:r>
      <w:r>
        <w:rPr>
          <w:rFonts w:asciiTheme="minorHAnsi" w:eastAsiaTheme="minorEastAsia" w:hAnsiTheme="minorHAnsi" w:cstheme="minorBidi"/>
          <w:b w:val="0"/>
          <w:sz w:val="22"/>
          <w:lang w:eastAsia="en-US"/>
        </w:rPr>
        <w:tab/>
      </w:r>
      <w:r>
        <w:rPr>
          <w:lang w:eastAsia="en-GB"/>
        </w:rPr>
        <w:t>If a new Msg3 UL grant format is used for LTE-M, t</w:t>
      </w:r>
      <w:r>
        <w:t>he number of TBS candidates which the UE can autonomously select from does not have to be indicated in SI broadcast.</w:t>
      </w:r>
    </w:p>
    <w:p w14:paraId="6484C78F" w14:textId="77777777" w:rsidR="008E065E" w:rsidRDefault="008E065E" w:rsidP="008E065E">
      <w:pPr>
        <w:pStyle w:val="BodyText"/>
        <w:rPr>
          <w:b/>
          <w:bCs/>
        </w:rPr>
      </w:pPr>
      <w:r>
        <w:rPr>
          <w:b/>
          <w:bCs/>
        </w:rPr>
        <w:fldChar w:fldCharType="end"/>
      </w:r>
    </w:p>
    <w:p w14:paraId="0B0A3F1F" w14:textId="77777777" w:rsidR="001674F2" w:rsidRDefault="008E065E" w:rsidP="008E065E">
      <w:pPr>
        <w:pStyle w:val="BodyText"/>
        <w:rPr>
          <w:noProof/>
        </w:rPr>
      </w:pPr>
      <w:r w:rsidRPr="00CE0424">
        <w:t xml:space="preserve">Based on the discussion in </w:t>
      </w:r>
      <w:r w:rsidR="002427AA">
        <w:t>S</w:t>
      </w:r>
      <w:r w:rsidRPr="00CE0424">
        <w:t xml:space="preserve">ection </w:t>
      </w:r>
      <w:r w:rsidR="002427AA">
        <w:rPr>
          <w:highlight w:val="cyan"/>
        </w:rPr>
        <w:fldChar w:fldCharType="begin"/>
      </w:r>
      <w:r w:rsidR="002427AA">
        <w:instrText xml:space="preserve"> REF _Ref510700262 \r \h </w:instrText>
      </w:r>
      <w:r w:rsidR="002427AA">
        <w:rPr>
          <w:highlight w:val="cyan"/>
        </w:rPr>
      </w:r>
      <w:r w:rsidR="002427AA">
        <w:rPr>
          <w:highlight w:val="cyan"/>
        </w:rPr>
        <w:fldChar w:fldCharType="separate"/>
      </w:r>
      <w:r w:rsidR="005A1470">
        <w:t>2</w:t>
      </w:r>
      <w:r w:rsidR="002427AA">
        <w:rPr>
          <w:highlight w:val="cyan"/>
        </w:rPr>
        <w:fldChar w:fldCharType="end"/>
      </w:r>
      <w:r w:rsidR="002427AA">
        <w:t xml:space="preserve"> and </w:t>
      </w:r>
      <w:r w:rsidR="002427AA">
        <w:rPr>
          <w:highlight w:val="cyan"/>
        </w:rPr>
        <w:fldChar w:fldCharType="begin"/>
      </w:r>
      <w:r w:rsidR="002427AA">
        <w:instrText xml:space="preserve"> REF _Ref510700296 \r \h </w:instrText>
      </w:r>
      <w:r w:rsidR="002427AA">
        <w:rPr>
          <w:highlight w:val="cyan"/>
        </w:rPr>
      </w:r>
      <w:r w:rsidR="002427AA">
        <w:rPr>
          <w:highlight w:val="cyan"/>
        </w:rPr>
        <w:fldChar w:fldCharType="separate"/>
      </w:r>
      <w:r w:rsidR="005A1470">
        <w:t>3</w:t>
      </w:r>
      <w:r w:rsidR="002427AA">
        <w:rPr>
          <w:highlight w:val="cyan"/>
        </w:rPr>
        <w:fldChar w:fldCharType="end"/>
      </w:r>
      <w:r w:rsidR="002427AA">
        <w:t xml:space="preserve"> </w:t>
      </w:r>
      <w:r w:rsidRPr="00CE0424">
        <w:t>we propose the following:</w:t>
      </w:r>
      <w:r>
        <w:rPr>
          <w:b/>
          <w:bCs/>
        </w:rPr>
        <w:fldChar w:fldCharType="begin"/>
      </w:r>
      <w:r>
        <w:rPr>
          <w:b/>
          <w:bCs/>
        </w:rPr>
        <w:instrText xml:space="preserve"> TOC \f \n \p " " \t "Proposal;1" </w:instrText>
      </w:r>
      <w:r>
        <w:rPr>
          <w:b/>
          <w:bCs/>
        </w:rPr>
        <w:fldChar w:fldCharType="separate"/>
      </w:r>
    </w:p>
    <w:p w14:paraId="23243CA4" w14:textId="77777777" w:rsidR="001674F2" w:rsidRDefault="001674F2">
      <w:pPr>
        <w:pStyle w:val="TOC1"/>
        <w:rPr>
          <w:rFonts w:asciiTheme="minorHAnsi" w:eastAsiaTheme="minorEastAsia" w:hAnsiTheme="minorHAnsi" w:cstheme="minorBidi"/>
          <w:b w:val="0"/>
          <w:sz w:val="22"/>
          <w:lang w:eastAsia="en-US"/>
        </w:rPr>
      </w:pPr>
      <w:bookmarkStart w:id="86" w:name="_GoBack"/>
      <w:bookmarkEnd w:id="86"/>
      <w:r>
        <w:t>Proposal 1</w:t>
      </w:r>
      <w:r>
        <w:rPr>
          <w:rFonts w:asciiTheme="minorHAnsi" w:eastAsiaTheme="minorEastAsia" w:hAnsiTheme="minorHAnsi" w:cstheme="minorBidi"/>
          <w:b w:val="0"/>
          <w:sz w:val="22"/>
          <w:lang w:eastAsia="en-US"/>
        </w:rPr>
        <w:tab/>
      </w:r>
      <w:r>
        <w:t>For NB-IoT reserved R-bits in RAR are not used for EDT.</w:t>
      </w:r>
    </w:p>
    <w:p w14:paraId="403711C8" w14:textId="77777777" w:rsidR="001674F2" w:rsidRDefault="001674F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NB-IoT, the maximum TBS for EDT given per CE-level in SI broadcast is in the range {320, 424, 504, 616, 712, 808, 936, 1000} bits.</w:t>
      </w:r>
    </w:p>
    <w:p w14:paraId="1BB1F3F5" w14:textId="77777777" w:rsidR="001674F2" w:rsidRDefault="001674F2">
      <w:pPr>
        <w:pStyle w:val="TOC1"/>
        <w:rPr>
          <w:rFonts w:asciiTheme="minorHAnsi" w:eastAsiaTheme="minorEastAsia" w:hAnsiTheme="minorHAnsi" w:cstheme="minorBidi"/>
          <w:b w:val="0"/>
          <w:sz w:val="22"/>
          <w:lang w:eastAsia="en-US"/>
        </w:rPr>
      </w:pPr>
      <w:r w:rsidRPr="00A3105F">
        <w:rPr>
          <w:rFonts w:cs="Arial"/>
          <w:lang w:eastAsia="en-GB"/>
        </w:rPr>
        <w:t>Proposal 3</w:t>
      </w:r>
      <w:r>
        <w:rPr>
          <w:rFonts w:asciiTheme="minorHAnsi" w:eastAsiaTheme="minorEastAsia" w:hAnsiTheme="minorHAnsi" w:cstheme="minorBidi"/>
          <w:b w:val="0"/>
          <w:sz w:val="22"/>
          <w:lang w:eastAsia="en-US"/>
        </w:rPr>
        <w:tab/>
      </w:r>
      <w:r>
        <w:rPr>
          <w:lang w:eastAsia="en-GB"/>
        </w:rPr>
        <w:t>If the legacy Msg3 UL grant format is used for NB-IoT, t</w:t>
      </w:r>
      <w:r>
        <w:t>he EDT Msg3 TBS range which the UE can autonomously select from is determined by the number of TBS candidates indicated in SI broadcast per CE-level.</w:t>
      </w:r>
    </w:p>
    <w:p w14:paraId="14E8D0BA" w14:textId="77777777" w:rsidR="001674F2" w:rsidRDefault="001674F2">
      <w:pPr>
        <w:pStyle w:val="TOC1"/>
        <w:rPr>
          <w:rFonts w:asciiTheme="minorHAnsi" w:eastAsiaTheme="minorEastAsia" w:hAnsiTheme="minorHAnsi" w:cstheme="minorBidi"/>
          <w:b w:val="0"/>
          <w:sz w:val="22"/>
          <w:lang w:eastAsia="en-US"/>
        </w:rPr>
      </w:pPr>
      <w:r w:rsidRPr="00A3105F">
        <w:t>Proposal 4</w:t>
      </w:r>
      <w:r>
        <w:rPr>
          <w:rFonts w:asciiTheme="minorHAnsi" w:eastAsiaTheme="minorEastAsia" w:hAnsiTheme="minorHAnsi" w:cstheme="minorBidi"/>
          <w:b w:val="0"/>
          <w:sz w:val="22"/>
          <w:lang w:eastAsia="en-US"/>
        </w:rPr>
        <w:tab/>
      </w:r>
      <w:r w:rsidRPr="00A3105F">
        <w:t>For LTE-M, if the full range of legacy TBSs are to be covered for the fall-back to legacy UL grant to be future proof, use a separate indication for  legacy interpretation of the UL grant.</w:t>
      </w:r>
    </w:p>
    <w:p w14:paraId="429C376D" w14:textId="77777777" w:rsidR="001674F2" w:rsidRDefault="001674F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LTE-M, the maximum TBS for EDT given per CE-level in SI broadcast is in the range {320, 424, 504, 616, 712, 808, 936, 1000} bits for CE mode A, and in the range {320, 424, 504, 616, 712, 808, 936} bits for CE mode B.</w:t>
      </w:r>
    </w:p>
    <w:p w14:paraId="7E0731DA" w14:textId="77777777" w:rsidR="001674F2" w:rsidRDefault="001674F2">
      <w:pPr>
        <w:pStyle w:val="TOC1"/>
        <w:rPr>
          <w:rFonts w:asciiTheme="minorHAnsi" w:eastAsiaTheme="minorEastAsia" w:hAnsiTheme="minorHAnsi" w:cstheme="minorBidi"/>
          <w:b w:val="0"/>
          <w:sz w:val="22"/>
          <w:lang w:eastAsia="en-US"/>
        </w:rPr>
      </w:pPr>
      <w:r w:rsidRPr="00A3105F">
        <w:rPr>
          <w:rFonts w:cs="Arial"/>
          <w:lang w:eastAsia="en-GB"/>
        </w:rPr>
        <w:t>Proposal 6</w:t>
      </w:r>
      <w:r>
        <w:rPr>
          <w:rFonts w:asciiTheme="minorHAnsi" w:eastAsiaTheme="minorEastAsia" w:hAnsiTheme="minorHAnsi" w:cstheme="minorBidi"/>
          <w:b w:val="0"/>
          <w:sz w:val="22"/>
          <w:lang w:eastAsia="en-US"/>
        </w:rPr>
        <w:tab/>
      </w:r>
      <w:r>
        <w:rPr>
          <w:lang w:eastAsia="en-GB"/>
        </w:rPr>
        <w:t>If the legacy Msg3 UL grant format is used for LTE-M, t</w:t>
      </w:r>
      <w:r>
        <w:t>he EDT Msg3 TBS range which the UE can autonomously select from is determined by the number of TBS candidates indicated in SI broadcast per CE-level.</w:t>
      </w:r>
    </w:p>
    <w:p w14:paraId="370D64F7" w14:textId="77777777" w:rsidR="008E065E" w:rsidRPr="00CE0424" w:rsidRDefault="008E065E" w:rsidP="008E065E">
      <w:pPr>
        <w:rPr>
          <w:b/>
          <w:bCs/>
        </w:rPr>
      </w:pPr>
      <w:r>
        <w:rPr>
          <w:b/>
          <w:bCs/>
        </w:rPr>
        <w:fldChar w:fldCharType="end"/>
      </w:r>
    </w:p>
    <w:p w14:paraId="17E7382A" w14:textId="77777777" w:rsidR="008E065E" w:rsidRPr="00CE0424" w:rsidRDefault="008E065E" w:rsidP="008E065E">
      <w:pPr>
        <w:rPr>
          <w:b/>
          <w:bCs/>
        </w:rPr>
      </w:pPr>
    </w:p>
    <w:p w14:paraId="1B8F8D5E" w14:textId="77777777" w:rsidR="00F507D1" w:rsidRPr="00CE0424" w:rsidRDefault="00F507D1" w:rsidP="00CE0424">
      <w:pPr>
        <w:pStyle w:val="Heading1"/>
      </w:pPr>
      <w:bookmarkStart w:id="87" w:name="_In-sequence_SDU_delivery"/>
      <w:bookmarkEnd w:id="87"/>
      <w:r w:rsidRPr="00CE0424">
        <w:t>References</w:t>
      </w:r>
    </w:p>
    <w:p w14:paraId="212E0980" w14:textId="0730D27D" w:rsidR="00E74C65" w:rsidRDefault="00E74C65" w:rsidP="00E74C65">
      <w:pPr>
        <w:pStyle w:val="Reference"/>
      </w:pPr>
      <w:bookmarkStart w:id="88" w:name="_Ref505947175"/>
      <w:bookmarkStart w:id="89" w:name="_Ref174151459"/>
      <w:bookmarkStart w:id="90" w:name="_Ref189809556"/>
      <w:r>
        <w:t>R2-1</w:t>
      </w:r>
      <w:r w:rsidR="00615C00">
        <w:t>80</w:t>
      </w:r>
      <w:r w:rsidR="003E1055">
        <w:t>3077</w:t>
      </w:r>
      <w:r>
        <w:t>,</w:t>
      </w:r>
      <w:bookmarkEnd w:id="88"/>
      <w:r w:rsidR="003E1055">
        <w:t xml:space="preserve"> Email discussion </w:t>
      </w:r>
      <w:r w:rsidR="002A372E">
        <w:t>“</w:t>
      </w:r>
      <w:r w:rsidR="003E1055">
        <w:t>[100#38] Padding issue in Msg3</w:t>
      </w:r>
      <w:r w:rsidR="002A372E">
        <w:t>”, Ericsson</w:t>
      </w:r>
    </w:p>
    <w:p w14:paraId="7707B36A" w14:textId="512D7D84" w:rsidR="001F427B" w:rsidRDefault="001F427B" w:rsidP="001F427B">
      <w:pPr>
        <w:pStyle w:val="Reference"/>
        <w:spacing w:after="180"/>
        <w:jc w:val="left"/>
        <w:textAlignment w:val="auto"/>
      </w:pPr>
      <w:bookmarkStart w:id="91" w:name="_Ref503215450"/>
      <w:bookmarkStart w:id="92" w:name="_Ref496627715"/>
      <w:r w:rsidRPr="00C113BB">
        <w:rPr>
          <w:noProof/>
        </w:rPr>
        <w:t>R2-1714156</w:t>
      </w:r>
      <w:r>
        <w:rPr>
          <w:noProof/>
        </w:rPr>
        <w:t>, “Reply LS on early data transmission”, LS from RAN1 to RAN2, Reno, Nevada, US, 27</w:t>
      </w:r>
      <w:r w:rsidRPr="00C113BB">
        <w:rPr>
          <w:noProof/>
          <w:vertAlign w:val="superscript"/>
        </w:rPr>
        <w:t>th</w:t>
      </w:r>
      <w:r>
        <w:rPr>
          <w:noProof/>
        </w:rPr>
        <w:t xml:space="preserve"> November – 1</w:t>
      </w:r>
      <w:r w:rsidRPr="00C113BB">
        <w:rPr>
          <w:noProof/>
          <w:vertAlign w:val="superscript"/>
        </w:rPr>
        <w:t>st</w:t>
      </w:r>
      <w:r>
        <w:rPr>
          <w:noProof/>
        </w:rPr>
        <w:t xml:space="preserve"> December 2017.</w:t>
      </w:r>
      <w:bookmarkEnd w:id="91"/>
      <w:bookmarkEnd w:id="92"/>
    </w:p>
    <w:p w14:paraId="6D08F93F" w14:textId="7B937C34" w:rsidR="004D6E04" w:rsidRPr="000A3746" w:rsidRDefault="004D6E04" w:rsidP="004D6E04">
      <w:pPr>
        <w:pStyle w:val="Reference"/>
      </w:pPr>
      <w:r>
        <w:t xml:space="preserve">R2-1713054, “General aspects of early data transmission”, Ericsson, RAN2#100, Reno, USA, </w:t>
      </w:r>
      <w:r w:rsidRPr="00E74C65">
        <w:rPr>
          <w:rFonts w:cs="Arial"/>
        </w:rPr>
        <w:t>27th Nov – 1th Dec 2017</w:t>
      </w:r>
      <w:bookmarkEnd w:id="89"/>
      <w:bookmarkEnd w:id="90"/>
    </w:p>
    <w:p w14:paraId="6410D1C6" w14:textId="746A8D27" w:rsidR="000A3746" w:rsidRPr="004C5FCA" w:rsidRDefault="000A3746" w:rsidP="000A3746">
      <w:pPr>
        <w:pStyle w:val="Reference"/>
      </w:pPr>
      <w:bookmarkStart w:id="93" w:name="_Ref510083295"/>
      <w:r w:rsidRPr="000A3746">
        <w:t>R1-1802254</w:t>
      </w:r>
      <w:r>
        <w:t>, “</w:t>
      </w:r>
      <w:r w:rsidRPr="000A3746">
        <w:t>Data transmission during random access procedure</w:t>
      </w:r>
      <w:r>
        <w:t xml:space="preserve">”, </w:t>
      </w:r>
      <w:r w:rsidRPr="000A3746">
        <w:t>Nokia,</w:t>
      </w:r>
      <w:r>
        <w:t xml:space="preserve"> RAN1#92, Athens, Greece, Feb 2018.</w:t>
      </w:r>
      <w:bookmarkEnd w:id="93"/>
    </w:p>
    <w:p w14:paraId="19CC7FA4" w14:textId="55496A94" w:rsidR="004C5FCA" w:rsidRDefault="004C5FCA" w:rsidP="004C5FCA">
      <w:pPr>
        <w:pStyle w:val="Reference"/>
        <w:numPr>
          <w:ilvl w:val="0"/>
          <w:numId w:val="0"/>
        </w:numPr>
        <w:ind w:left="567" w:hanging="567"/>
      </w:pPr>
    </w:p>
    <w:p w14:paraId="75CD566A" w14:textId="77777777" w:rsidR="00E074BE" w:rsidRDefault="00E074BE" w:rsidP="00E074BE">
      <w:pPr>
        <w:pStyle w:val="Proposal"/>
        <w:numPr>
          <w:ilvl w:val="0"/>
          <w:numId w:val="0"/>
        </w:numPr>
      </w:pPr>
    </w:p>
    <w:p w14:paraId="07B81694" w14:textId="77777777" w:rsidR="00D63EB3" w:rsidRPr="00F2387B" w:rsidRDefault="00D63EB3" w:rsidP="00F2387B"/>
    <w:sectPr w:rsidR="00D63EB3" w:rsidRPr="00F238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5B95F" w14:textId="77777777" w:rsidR="00ED5007" w:rsidRDefault="00ED5007">
      <w:r>
        <w:separator/>
      </w:r>
    </w:p>
  </w:endnote>
  <w:endnote w:type="continuationSeparator" w:id="0">
    <w:p w14:paraId="5B238A78" w14:textId="77777777" w:rsidR="00ED5007" w:rsidRDefault="00ED5007">
      <w:r>
        <w:continuationSeparator/>
      </w:r>
    </w:p>
  </w:endnote>
  <w:endnote w:type="continuationNotice" w:id="1">
    <w:p w14:paraId="4C19BF17" w14:textId="77777777" w:rsidR="00ED5007" w:rsidRDefault="00ED5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407BE" w14:textId="77777777" w:rsidR="00ED5007" w:rsidRDefault="00ED5007">
      <w:r>
        <w:separator/>
      </w:r>
    </w:p>
  </w:footnote>
  <w:footnote w:type="continuationSeparator" w:id="0">
    <w:p w14:paraId="06F0CB3C" w14:textId="77777777" w:rsidR="00ED5007" w:rsidRDefault="00ED5007">
      <w:r>
        <w:continuationSeparator/>
      </w:r>
    </w:p>
  </w:footnote>
  <w:footnote w:type="continuationNotice" w:id="1">
    <w:p w14:paraId="5AA282C7" w14:textId="77777777" w:rsidR="00ED5007" w:rsidRDefault="00ED50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6208A"/>
    <w:multiLevelType w:val="hybridMultilevel"/>
    <w:tmpl w:val="2F5E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B3423E1"/>
    <w:multiLevelType w:val="hybridMultilevel"/>
    <w:tmpl w:val="325C5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5"/>
  </w:num>
  <w:num w:numId="4">
    <w:abstractNumId w:val="17"/>
  </w:num>
  <w:num w:numId="5">
    <w:abstractNumId w:val="13"/>
  </w:num>
  <w:num w:numId="6">
    <w:abstractNumId w:val="19"/>
  </w:num>
  <w:num w:numId="7">
    <w:abstractNumId w:val="24"/>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6"/>
  </w:num>
  <w:num w:numId="16">
    <w:abstractNumId w:val="8"/>
  </w:num>
  <w:num w:numId="17">
    <w:abstractNumId w:val="18"/>
  </w:num>
  <w:num w:numId="18">
    <w:abstractNumId w:val="7"/>
  </w:num>
  <w:num w:numId="19">
    <w:abstractNumId w:val="16"/>
  </w:num>
  <w:num w:numId="20">
    <w:abstractNumId w:val="22"/>
  </w:num>
  <w:num w:numId="21">
    <w:abstractNumId w:val="10"/>
  </w:num>
  <w:num w:numId="22">
    <w:abstractNumId w:val="20"/>
  </w:num>
  <w:num w:numId="23">
    <w:abstractNumId w:val="6"/>
  </w:num>
  <w:num w:numId="24">
    <w:abstractNumId w:val="25"/>
  </w:num>
  <w:num w:numId="25">
    <w:abstractNumId w:val="9"/>
  </w:num>
  <w:num w:numId="26">
    <w:abstractNumId w:val="11"/>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6E1"/>
    <w:rsid w:val="00001DC0"/>
    <w:rsid w:val="00002A37"/>
    <w:rsid w:val="0000300A"/>
    <w:rsid w:val="0000393A"/>
    <w:rsid w:val="000039F4"/>
    <w:rsid w:val="00006446"/>
    <w:rsid w:val="00006896"/>
    <w:rsid w:val="00007CDC"/>
    <w:rsid w:val="00011B28"/>
    <w:rsid w:val="000140D4"/>
    <w:rsid w:val="000151AE"/>
    <w:rsid w:val="00015D15"/>
    <w:rsid w:val="00016BB2"/>
    <w:rsid w:val="00021424"/>
    <w:rsid w:val="000233BA"/>
    <w:rsid w:val="0002558F"/>
    <w:rsid w:val="0002564D"/>
    <w:rsid w:val="00025ECA"/>
    <w:rsid w:val="00026B00"/>
    <w:rsid w:val="000325B8"/>
    <w:rsid w:val="00034C15"/>
    <w:rsid w:val="00035C9B"/>
    <w:rsid w:val="00036BA1"/>
    <w:rsid w:val="000422E2"/>
    <w:rsid w:val="00042F22"/>
    <w:rsid w:val="000444EF"/>
    <w:rsid w:val="00047F4A"/>
    <w:rsid w:val="00052A07"/>
    <w:rsid w:val="000534C8"/>
    <w:rsid w:val="000534E3"/>
    <w:rsid w:val="000544B6"/>
    <w:rsid w:val="000546A9"/>
    <w:rsid w:val="0005605C"/>
    <w:rsid w:val="0005606A"/>
    <w:rsid w:val="00056F92"/>
    <w:rsid w:val="00057117"/>
    <w:rsid w:val="000616E7"/>
    <w:rsid w:val="000620C4"/>
    <w:rsid w:val="0006487E"/>
    <w:rsid w:val="00064A72"/>
    <w:rsid w:val="00065E1A"/>
    <w:rsid w:val="00076054"/>
    <w:rsid w:val="00077E5F"/>
    <w:rsid w:val="0008036A"/>
    <w:rsid w:val="00081AE6"/>
    <w:rsid w:val="000855EB"/>
    <w:rsid w:val="00085B52"/>
    <w:rsid w:val="000866F2"/>
    <w:rsid w:val="0009009F"/>
    <w:rsid w:val="00091557"/>
    <w:rsid w:val="00091E2F"/>
    <w:rsid w:val="000924C1"/>
    <w:rsid w:val="000924F0"/>
    <w:rsid w:val="00092BEF"/>
    <w:rsid w:val="00092BF0"/>
    <w:rsid w:val="00093233"/>
    <w:rsid w:val="00093474"/>
    <w:rsid w:val="0009510F"/>
    <w:rsid w:val="000A1B7B"/>
    <w:rsid w:val="000A3746"/>
    <w:rsid w:val="000A56F2"/>
    <w:rsid w:val="000A5C52"/>
    <w:rsid w:val="000A5E00"/>
    <w:rsid w:val="000B2719"/>
    <w:rsid w:val="000B3A8F"/>
    <w:rsid w:val="000B4963"/>
    <w:rsid w:val="000B4AB9"/>
    <w:rsid w:val="000B58C3"/>
    <w:rsid w:val="000B61E9"/>
    <w:rsid w:val="000B6695"/>
    <w:rsid w:val="000C165A"/>
    <w:rsid w:val="000C2B67"/>
    <w:rsid w:val="000C2E19"/>
    <w:rsid w:val="000C4D35"/>
    <w:rsid w:val="000C75CF"/>
    <w:rsid w:val="000D0D07"/>
    <w:rsid w:val="000D4797"/>
    <w:rsid w:val="000D77F8"/>
    <w:rsid w:val="000E0527"/>
    <w:rsid w:val="000E1E92"/>
    <w:rsid w:val="000E2D79"/>
    <w:rsid w:val="000E2ED6"/>
    <w:rsid w:val="000F06D6"/>
    <w:rsid w:val="000F0EB1"/>
    <w:rsid w:val="000F1106"/>
    <w:rsid w:val="000F26F3"/>
    <w:rsid w:val="000F3592"/>
    <w:rsid w:val="000F3BE9"/>
    <w:rsid w:val="000F3F6C"/>
    <w:rsid w:val="000F6DF3"/>
    <w:rsid w:val="000F719B"/>
    <w:rsid w:val="000F7331"/>
    <w:rsid w:val="001001F2"/>
    <w:rsid w:val="001005FF"/>
    <w:rsid w:val="001062FB"/>
    <w:rsid w:val="001063E6"/>
    <w:rsid w:val="00113A23"/>
    <w:rsid w:val="00113CF4"/>
    <w:rsid w:val="001153EA"/>
    <w:rsid w:val="00115643"/>
    <w:rsid w:val="00116765"/>
    <w:rsid w:val="001219F5"/>
    <w:rsid w:val="00121A20"/>
    <w:rsid w:val="00122C27"/>
    <w:rsid w:val="00123449"/>
    <w:rsid w:val="0012377F"/>
    <w:rsid w:val="00123FB7"/>
    <w:rsid w:val="00124314"/>
    <w:rsid w:val="00126B4A"/>
    <w:rsid w:val="00132FD0"/>
    <w:rsid w:val="00133B65"/>
    <w:rsid w:val="0013425D"/>
    <w:rsid w:val="001344C0"/>
    <w:rsid w:val="001346FA"/>
    <w:rsid w:val="00135252"/>
    <w:rsid w:val="00136B62"/>
    <w:rsid w:val="001379C8"/>
    <w:rsid w:val="00137AB5"/>
    <w:rsid w:val="00137F0B"/>
    <w:rsid w:val="0014783E"/>
    <w:rsid w:val="00151040"/>
    <w:rsid w:val="00151E23"/>
    <w:rsid w:val="001526E0"/>
    <w:rsid w:val="001551B5"/>
    <w:rsid w:val="00156641"/>
    <w:rsid w:val="001636AC"/>
    <w:rsid w:val="001659C1"/>
    <w:rsid w:val="001674F2"/>
    <w:rsid w:val="00172806"/>
    <w:rsid w:val="00173A8E"/>
    <w:rsid w:val="00177795"/>
    <w:rsid w:val="00180599"/>
    <w:rsid w:val="0018143F"/>
    <w:rsid w:val="00190AC1"/>
    <w:rsid w:val="0019341A"/>
    <w:rsid w:val="001936BF"/>
    <w:rsid w:val="00193D4D"/>
    <w:rsid w:val="00197DF9"/>
    <w:rsid w:val="001A1987"/>
    <w:rsid w:val="001A2564"/>
    <w:rsid w:val="001A6173"/>
    <w:rsid w:val="001A6CBA"/>
    <w:rsid w:val="001A7081"/>
    <w:rsid w:val="001B0D97"/>
    <w:rsid w:val="001B1B2E"/>
    <w:rsid w:val="001B2AFB"/>
    <w:rsid w:val="001B5A5D"/>
    <w:rsid w:val="001C1CE5"/>
    <w:rsid w:val="001C3D2A"/>
    <w:rsid w:val="001C49B0"/>
    <w:rsid w:val="001D51BA"/>
    <w:rsid w:val="001D5CF3"/>
    <w:rsid w:val="001D6342"/>
    <w:rsid w:val="001D6D53"/>
    <w:rsid w:val="001E161E"/>
    <w:rsid w:val="001E2AA8"/>
    <w:rsid w:val="001E58E2"/>
    <w:rsid w:val="001E7AED"/>
    <w:rsid w:val="001F3916"/>
    <w:rsid w:val="001F427B"/>
    <w:rsid w:val="001F54C5"/>
    <w:rsid w:val="001F662C"/>
    <w:rsid w:val="001F7074"/>
    <w:rsid w:val="00200490"/>
    <w:rsid w:val="00201F3A"/>
    <w:rsid w:val="00202FFB"/>
    <w:rsid w:val="00203F96"/>
    <w:rsid w:val="002044EF"/>
    <w:rsid w:val="00204F1C"/>
    <w:rsid w:val="0020683A"/>
    <w:rsid w:val="002069B2"/>
    <w:rsid w:val="00207FA3"/>
    <w:rsid w:val="00214AD3"/>
    <w:rsid w:val="00214DA8"/>
    <w:rsid w:val="00215423"/>
    <w:rsid w:val="002158FA"/>
    <w:rsid w:val="00220600"/>
    <w:rsid w:val="00221F14"/>
    <w:rsid w:val="002224DB"/>
    <w:rsid w:val="00222607"/>
    <w:rsid w:val="00223FCB"/>
    <w:rsid w:val="00225069"/>
    <w:rsid w:val="002252C3"/>
    <w:rsid w:val="0022560F"/>
    <w:rsid w:val="00225C54"/>
    <w:rsid w:val="00230765"/>
    <w:rsid w:val="002319E4"/>
    <w:rsid w:val="002324BB"/>
    <w:rsid w:val="00235632"/>
    <w:rsid w:val="00235872"/>
    <w:rsid w:val="0023640A"/>
    <w:rsid w:val="00237057"/>
    <w:rsid w:val="00241559"/>
    <w:rsid w:val="002427AA"/>
    <w:rsid w:val="002435B3"/>
    <w:rsid w:val="002458EB"/>
    <w:rsid w:val="00245905"/>
    <w:rsid w:val="002500C8"/>
    <w:rsid w:val="002518E6"/>
    <w:rsid w:val="00256492"/>
    <w:rsid w:val="00257543"/>
    <w:rsid w:val="002606D7"/>
    <w:rsid w:val="002607C0"/>
    <w:rsid w:val="002617E7"/>
    <w:rsid w:val="002618E8"/>
    <w:rsid w:val="00264228"/>
    <w:rsid w:val="00264334"/>
    <w:rsid w:val="0026473E"/>
    <w:rsid w:val="00265FEE"/>
    <w:rsid w:val="002661BE"/>
    <w:rsid w:val="00266214"/>
    <w:rsid w:val="00267476"/>
    <w:rsid w:val="00267C83"/>
    <w:rsid w:val="0027144F"/>
    <w:rsid w:val="00271F3A"/>
    <w:rsid w:val="00272CC7"/>
    <w:rsid w:val="00273278"/>
    <w:rsid w:val="002737F4"/>
    <w:rsid w:val="00274BFC"/>
    <w:rsid w:val="00280096"/>
    <w:rsid w:val="0028059B"/>
    <w:rsid w:val="002805F5"/>
    <w:rsid w:val="00280751"/>
    <w:rsid w:val="0028218D"/>
    <w:rsid w:val="0028280A"/>
    <w:rsid w:val="002834D2"/>
    <w:rsid w:val="0028360F"/>
    <w:rsid w:val="00286ACD"/>
    <w:rsid w:val="00287838"/>
    <w:rsid w:val="002907B5"/>
    <w:rsid w:val="00291D0D"/>
    <w:rsid w:val="00292EB7"/>
    <w:rsid w:val="00294F86"/>
    <w:rsid w:val="00296227"/>
    <w:rsid w:val="00296F44"/>
    <w:rsid w:val="0029777D"/>
    <w:rsid w:val="002A055E"/>
    <w:rsid w:val="002A17DD"/>
    <w:rsid w:val="002A1D4E"/>
    <w:rsid w:val="002A2869"/>
    <w:rsid w:val="002A372E"/>
    <w:rsid w:val="002A5244"/>
    <w:rsid w:val="002A6C50"/>
    <w:rsid w:val="002B06C5"/>
    <w:rsid w:val="002B24D6"/>
    <w:rsid w:val="002B38A4"/>
    <w:rsid w:val="002C41E6"/>
    <w:rsid w:val="002C779D"/>
    <w:rsid w:val="002D071A"/>
    <w:rsid w:val="002D2ADE"/>
    <w:rsid w:val="002D2F31"/>
    <w:rsid w:val="002D34B2"/>
    <w:rsid w:val="002D7637"/>
    <w:rsid w:val="002E17F2"/>
    <w:rsid w:val="002E2EF0"/>
    <w:rsid w:val="002E7CAE"/>
    <w:rsid w:val="002F0ECE"/>
    <w:rsid w:val="002F202D"/>
    <w:rsid w:val="002F23E8"/>
    <w:rsid w:val="002F2771"/>
    <w:rsid w:val="002F37A9"/>
    <w:rsid w:val="002F5C7E"/>
    <w:rsid w:val="00301CE6"/>
    <w:rsid w:val="0030256B"/>
    <w:rsid w:val="0030501F"/>
    <w:rsid w:val="00307220"/>
    <w:rsid w:val="00307BA1"/>
    <w:rsid w:val="00311702"/>
    <w:rsid w:val="003117A0"/>
    <w:rsid w:val="00311E82"/>
    <w:rsid w:val="00313FD6"/>
    <w:rsid w:val="003143BD"/>
    <w:rsid w:val="00317A53"/>
    <w:rsid w:val="003203ED"/>
    <w:rsid w:val="0032254B"/>
    <w:rsid w:val="00322C9F"/>
    <w:rsid w:val="00324D23"/>
    <w:rsid w:val="00326CC8"/>
    <w:rsid w:val="00327FD2"/>
    <w:rsid w:val="00330EFB"/>
    <w:rsid w:val="00331751"/>
    <w:rsid w:val="00333012"/>
    <w:rsid w:val="00334579"/>
    <w:rsid w:val="00335858"/>
    <w:rsid w:val="00336BDA"/>
    <w:rsid w:val="00342BD7"/>
    <w:rsid w:val="00343168"/>
    <w:rsid w:val="00343A07"/>
    <w:rsid w:val="00343AAA"/>
    <w:rsid w:val="00343BF8"/>
    <w:rsid w:val="00346DB5"/>
    <w:rsid w:val="003477B1"/>
    <w:rsid w:val="00353ED2"/>
    <w:rsid w:val="003547A5"/>
    <w:rsid w:val="0035491B"/>
    <w:rsid w:val="003559DE"/>
    <w:rsid w:val="00357380"/>
    <w:rsid w:val="003602D9"/>
    <w:rsid w:val="003604CE"/>
    <w:rsid w:val="00361297"/>
    <w:rsid w:val="00362C9E"/>
    <w:rsid w:val="00365EFC"/>
    <w:rsid w:val="00366B3B"/>
    <w:rsid w:val="00370E47"/>
    <w:rsid w:val="00372DCA"/>
    <w:rsid w:val="00372F2C"/>
    <w:rsid w:val="0037369E"/>
    <w:rsid w:val="003742AC"/>
    <w:rsid w:val="00377CE1"/>
    <w:rsid w:val="00381D6F"/>
    <w:rsid w:val="0038211A"/>
    <w:rsid w:val="00385B53"/>
    <w:rsid w:val="00385BF0"/>
    <w:rsid w:val="0038620A"/>
    <w:rsid w:val="00390AC1"/>
    <w:rsid w:val="00391FCB"/>
    <w:rsid w:val="00392098"/>
    <w:rsid w:val="003939FF"/>
    <w:rsid w:val="00396122"/>
    <w:rsid w:val="003971E1"/>
    <w:rsid w:val="003A15B2"/>
    <w:rsid w:val="003A1646"/>
    <w:rsid w:val="003A2223"/>
    <w:rsid w:val="003A2A0F"/>
    <w:rsid w:val="003A45A1"/>
    <w:rsid w:val="003A5765"/>
    <w:rsid w:val="003A5B0A"/>
    <w:rsid w:val="003A6BAC"/>
    <w:rsid w:val="003A7EF3"/>
    <w:rsid w:val="003B159C"/>
    <w:rsid w:val="003B369F"/>
    <w:rsid w:val="003B36A3"/>
    <w:rsid w:val="003B3791"/>
    <w:rsid w:val="003B460B"/>
    <w:rsid w:val="003B7FE5"/>
    <w:rsid w:val="003C1127"/>
    <w:rsid w:val="003C11C8"/>
    <w:rsid w:val="003C1E56"/>
    <w:rsid w:val="003C2702"/>
    <w:rsid w:val="003C6E79"/>
    <w:rsid w:val="003C7806"/>
    <w:rsid w:val="003D109F"/>
    <w:rsid w:val="003D2478"/>
    <w:rsid w:val="003D3C45"/>
    <w:rsid w:val="003D5B1F"/>
    <w:rsid w:val="003E1055"/>
    <w:rsid w:val="003E15FA"/>
    <w:rsid w:val="003E55E4"/>
    <w:rsid w:val="003E74E3"/>
    <w:rsid w:val="003F05C7"/>
    <w:rsid w:val="003F2CD4"/>
    <w:rsid w:val="003F5F1E"/>
    <w:rsid w:val="003F672C"/>
    <w:rsid w:val="003F6BBE"/>
    <w:rsid w:val="004000E8"/>
    <w:rsid w:val="00400D46"/>
    <w:rsid w:val="00401093"/>
    <w:rsid w:val="00402E2B"/>
    <w:rsid w:val="0040512B"/>
    <w:rsid w:val="00405CA5"/>
    <w:rsid w:val="00407CD3"/>
    <w:rsid w:val="00410134"/>
    <w:rsid w:val="00410B72"/>
    <w:rsid w:val="00410F18"/>
    <w:rsid w:val="004120B9"/>
    <w:rsid w:val="00412516"/>
    <w:rsid w:val="0041263E"/>
    <w:rsid w:val="0041332B"/>
    <w:rsid w:val="00413AAC"/>
    <w:rsid w:val="00416C3C"/>
    <w:rsid w:val="00421105"/>
    <w:rsid w:val="00421394"/>
    <w:rsid w:val="004242F4"/>
    <w:rsid w:val="004249EF"/>
    <w:rsid w:val="00425412"/>
    <w:rsid w:val="00427248"/>
    <w:rsid w:val="00427CF7"/>
    <w:rsid w:val="00430A75"/>
    <w:rsid w:val="00430C7E"/>
    <w:rsid w:val="00431B66"/>
    <w:rsid w:val="004330B6"/>
    <w:rsid w:val="004347BA"/>
    <w:rsid w:val="00436ADF"/>
    <w:rsid w:val="00437447"/>
    <w:rsid w:val="004400C5"/>
    <w:rsid w:val="00441A92"/>
    <w:rsid w:val="004428E6"/>
    <w:rsid w:val="00444F56"/>
    <w:rsid w:val="00446488"/>
    <w:rsid w:val="004507AE"/>
    <w:rsid w:val="004517AA"/>
    <w:rsid w:val="00452CAC"/>
    <w:rsid w:val="00453B08"/>
    <w:rsid w:val="00457565"/>
    <w:rsid w:val="00457B71"/>
    <w:rsid w:val="004611BE"/>
    <w:rsid w:val="004659F0"/>
    <w:rsid w:val="004669E2"/>
    <w:rsid w:val="00467169"/>
    <w:rsid w:val="00470151"/>
    <w:rsid w:val="00470C31"/>
    <w:rsid w:val="004726FB"/>
    <w:rsid w:val="004734D0"/>
    <w:rsid w:val="0047556B"/>
    <w:rsid w:val="0047731C"/>
    <w:rsid w:val="00477768"/>
    <w:rsid w:val="00482248"/>
    <w:rsid w:val="00486FD9"/>
    <w:rsid w:val="00491962"/>
    <w:rsid w:val="00492BC5"/>
    <w:rsid w:val="004964F1"/>
    <w:rsid w:val="004A16BC"/>
    <w:rsid w:val="004A2B94"/>
    <w:rsid w:val="004A7A40"/>
    <w:rsid w:val="004B18B9"/>
    <w:rsid w:val="004B2C89"/>
    <w:rsid w:val="004B2F94"/>
    <w:rsid w:val="004B6CD5"/>
    <w:rsid w:val="004B7C0C"/>
    <w:rsid w:val="004C2DB9"/>
    <w:rsid w:val="004C3898"/>
    <w:rsid w:val="004C4F2F"/>
    <w:rsid w:val="004C5FCA"/>
    <w:rsid w:val="004D30C0"/>
    <w:rsid w:val="004D36B1"/>
    <w:rsid w:val="004D5856"/>
    <w:rsid w:val="004D6E04"/>
    <w:rsid w:val="004D7EBD"/>
    <w:rsid w:val="004E2680"/>
    <w:rsid w:val="004E28F9"/>
    <w:rsid w:val="004E3207"/>
    <w:rsid w:val="004E462E"/>
    <w:rsid w:val="004E54D2"/>
    <w:rsid w:val="004E56DC"/>
    <w:rsid w:val="004E76F4"/>
    <w:rsid w:val="004F08E3"/>
    <w:rsid w:val="004F0B4E"/>
    <w:rsid w:val="004F0B6C"/>
    <w:rsid w:val="004F2078"/>
    <w:rsid w:val="004F24B3"/>
    <w:rsid w:val="004F3E10"/>
    <w:rsid w:val="004F4DA3"/>
    <w:rsid w:val="004F5578"/>
    <w:rsid w:val="00500D75"/>
    <w:rsid w:val="005038A9"/>
    <w:rsid w:val="00505DAA"/>
    <w:rsid w:val="00506557"/>
    <w:rsid w:val="0050677A"/>
    <w:rsid w:val="005108D8"/>
    <w:rsid w:val="005116F9"/>
    <w:rsid w:val="0051301C"/>
    <w:rsid w:val="00513C63"/>
    <w:rsid w:val="00513D84"/>
    <w:rsid w:val="005145CD"/>
    <w:rsid w:val="00514D02"/>
    <w:rsid w:val="005153A7"/>
    <w:rsid w:val="00520E9D"/>
    <w:rsid w:val="00521488"/>
    <w:rsid w:val="005219CF"/>
    <w:rsid w:val="00523234"/>
    <w:rsid w:val="0053180F"/>
    <w:rsid w:val="005347D5"/>
    <w:rsid w:val="00534B59"/>
    <w:rsid w:val="00535F91"/>
    <w:rsid w:val="0053604E"/>
    <w:rsid w:val="00536759"/>
    <w:rsid w:val="00536D08"/>
    <w:rsid w:val="00537C62"/>
    <w:rsid w:val="005419C5"/>
    <w:rsid w:val="00541AC3"/>
    <w:rsid w:val="00541BA8"/>
    <w:rsid w:val="0054243C"/>
    <w:rsid w:val="0054270B"/>
    <w:rsid w:val="005458DC"/>
    <w:rsid w:val="00545E6B"/>
    <w:rsid w:val="00546970"/>
    <w:rsid w:val="0055466A"/>
    <w:rsid w:val="00554E19"/>
    <w:rsid w:val="005571AC"/>
    <w:rsid w:val="0056121F"/>
    <w:rsid w:val="0056547C"/>
    <w:rsid w:val="00572505"/>
    <w:rsid w:val="005807E6"/>
    <w:rsid w:val="00582809"/>
    <w:rsid w:val="0058344C"/>
    <w:rsid w:val="00585519"/>
    <w:rsid w:val="005861A7"/>
    <w:rsid w:val="005863EF"/>
    <w:rsid w:val="0058798C"/>
    <w:rsid w:val="005900FA"/>
    <w:rsid w:val="005910F6"/>
    <w:rsid w:val="00591162"/>
    <w:rsid w:val="005935A4"/>
    <w:rsid w:val="005948C2"/>
    <w:rsid w:val="00595DCA"/>
    <w:rsid w:val="005960A6"/>
    <w:rsid w:val="0059779B"/>
    <w:rsid w:val="005A1254"/>
    <w:rsid w:val="005A1470"/>
    <w:rsid w:val="005A209A"/>
    <w:rsid w:val="005A4D7B"/>
    <w:rsid w:val="005A662D"/>
    <w:rsid w:val="005B1168"/>
    <w:rsid w:val="005B2688"/>
    <w:rsid w:val="005B2E51"/>
    <w:rsid w:val="005B2EF6"/>
    <w:rsid w:val="005B35D7"/>
    <w:rsid w:val="005B392A"/>
    <w:rsid w:val="005B3AA3"/>
    <w:rsid w:val="005B591A"/>
    <w:rsid w:val="005B6F83"/>
    <w:rsid w:val="005C4A99"/>
    <w:rsid w:val="005C54B8"/>
    <w:rsid w:val="005C74FB"/>
    <w:rsid w:val="005D1602"/>
    <w:rsid w:val="005D3CF4"/>
    <w:rsid w:val="005D7C37"/>
    <w:rsid w:val="005E03C7"/>
    <w:rsid w:val="005E385F"/>
    <w:rsid w:val="005E3C7C"/>
    <w:rsid w:val="005E5B81"/>
    <w:rsid w:val="005F147A"/>
    <w:rsid w:val="005F2CB1"/>
    <w:rsid w:val="005F3025"/>
    <w:rsid w:val="005F618C"/>
    <w:rsid w:val="005F70BD"/>
    <w:rsid w:val="0060283C"/>
    <w:rsid w:val="00603C7D"/>
    <w:rsid w:val="00604F14"/>
    <w:rsid w:val="006062A9"/>
    <w:rsid w:val="006068BF"/>
    <w:rsid w:val="00606B74"/>
    <w:rsid w:val="00607EBF"/>
    <w:rsid w:val="00611B83"/>
    <w:rsid w:val="00613257"/>
    <w:rsid w:val="006145A3"/>
    <w:rsid w:val="00615C00"/>
    <w:rsid w:val="00620A71"/>
    <w:rsid w:val="00620D80"/>
    <w:rsid w:val="006234A6"/>
    <w:rsid w:val="00630001"/>
    <w:rsid w:val="006311B3"/>
    <w:rsid w:val="00631CA0"/>
    <w:rsid w:val="0063284C"/>
    <w:rsid w:val="0063477C"/>
    <w:rsid w:val="0063543B"/>
    <w:rsid w:val="00636398"/>
    <w:rsid w:val="006368D3"/>
    <w:rsid w:val="006377EC"/>
    <w:rsid w:val="0064151F"/>
    <w:rsid w:val="00641533"/>
    <w:rsid w:val="0064208D"/>
    <w:rsid w:val="00643475"/>
    <w:rsid w:val="0064396A"/>
    <w:rsid w:val="0064624E"/>
    <w:rsid w:val="00646C77"/>
    <w:rsid w:val="00650AB9"/>
    <w:rsid w:val="00653268"/>
    <w:rsid w:val="00653463"/>
    <w:rsid w:val="006549AF"/>
    <w:rsid w:val="00655733"/>
    <w:rsid w:val="00655ACD"/>
    <w:rsid w:val="00656A92"/>
    <w:rsid w:val="00656DDE"/>
    <w:rsid w:val="0066011D"/>
    <w:rsid w:val="006607C0"/>
    <w:rsid w:val="006607D9"/>
    <w:rsid w:val="006613A6"/>
    <w:rsid w:val="006627A2"/>
    <w:rsid w:val="006634E6"/>
    <w:rsid w:val="006655EE"/>
    <w:rsid w:val="00665EE9"/>
    <w:rsid w:val="00667EE7"/>
    <w:rsid w:val="00670922"/>
    <w:rsid w:val="00670BE1"/>
    <w:rsid w:val="0067218F"/>
    <w:rsid w:val="00672399"/>
    <w:rsid w:val="006726D8"/>
    <w:rsid w:val="006741F2"/>
    <w:rsid w:val="00674CC3"/>
    <w:rsid w:val="00675C72"/>
    <w:rsid w:val="006771F9"/>
    <w:rsid w:val="006776D7"/>
    <w:rsid w:val="00681003"/>
    <w:rsid w:val="006817C9"/>
    <w:rsid w:val="00683ECE"/>
    <w:rsid w:val="006860DD"/>
    <w:rsid w:val="00695FC2"/>
    <w:rsid w:val="00696949"/>
    <w:rsid w:val="00697052"/>
    <w:rsid w:val="00697F09"/>
    <w:rsid w:val="006A21E8"/>
    <w:rsid w:val="006A3CA6"/>
    <w:rsid w:val="006A46FB"/>
    <w:rsid w:val="006A5E28"/>
    <w:rsid w:val="006A697B"/>
    <w:rsid w:val="006A7AFF"/>
    <w:rsid w:val="006B027C"/>
    <w:rsid w:val="006B1816"/>
    <w:rsid w:val="006B2099"/>
    <w:rsid w:val="006B50CF"/>
    <w:rsid w:val="006B6831"/>
    <w:rsid w:val="006C03B8"/>
    <w:rsid w:val="006C539A"/>
    <w:rsid w:val="006C5EC9"/>
    <w:rsid w:val="006C6059"/>
    <w:rsid w:val="006C7522"/>
    <w:rsid w:val="006D0AE9"/>
    <w:rsid w:val="006D14B0"/>
    <w:rsid w:val="006D1E26"/>
    <w:rsid w:val="006D4082"/>
    <w:rsid w:val="006D42E4"/>
    <w:rsid w:val="006D67EB"/>
    <w:rsid w:val="006D6F08"/>
    <w:rsid w:val="006E062C"/>
    <w:rsid w:val="006E10DF"/>
    <w:rsid w:val="006E1DC3"/>
    <w:rsid w:val="006E28B7"/>
    <w:rsid w:val="006E3310"/>
    <w:rsid w:val="006E4E39"/>
    <w:rsid w:val="006E565E"/>
    <w:rsid w:val="006E589D"/>
    <w:rsid w:val="006E673D"/>
    <w:rsid w:val="006E7D3B"/>
    <w:rsid w:val="006F1B70"/>
    <w:rsid w:val="006F341D"/>
    <w:rsid w:val="006F3CDE"/>
    <w:rsid w:val="006F58D4"/>
    <w:rsid w:val="00700EF5"/>
    <w:rsid w:val="007020D0"/>
    <w:rsid w:val="0070217A"/>
    <w:rsid w:val="00702C65"/>
    <w:rsid w:val="0070309E"/>
    <w:rsid w:val="0070346E"/>
    <w:rsid w:val="00704EDB"/>
    <w:rsid w:val="00706101"/>
    <w:rsid w:val="00707072"/>
    <w:rsid w:val="00707D61"/>
    <w:rsid w:val="00712287"/>
    <w:rsid w:val="00712772"/>
    <w:rsid w:val="007148D3"/>
    <w:rsid w:val="00715B9A"/>
    <w:rsid w:val="00726EA6"/>
    <w:rsid w:val="00727208"/>
    <w:rsid w:val="00727680"/>
    <w:rsid w:val="007348B1"/>
    <w:rsid w:val="00735278"/>
    <w:rsid w:val="007362A6"/>
    <w:rsid w:val="007362AA"/>
    <w:rsid w:val="00736D7D"/>
    <w:rsid w:val="00740E58"/>
    <w:rsid w:val="0074281F"/>
    <w:rsid w:val="007445A0"/>
    <w:rsid w:val="0074524B"/>
    <w:rsid w:val="007458F6"/>
    <w:rsid w:val="00745C55"/>
    <w:rsid w:val="00747D8B"/>
    <w:rsid w:val="00750F2F"/>
    <w:rsid w:val="00751228"/>
    <w:rsid w:val="00751EA3"/>
    <w:rsid w:val="00753BB0"/>
    <w:rsid w:val="00754C20"/>
    <w:rsid w:val="007571E1"/>
    <w:rsid w:val="007604B2"/>
    <w:rsid w:val="00765281"/>
    <w:rsid w:val="007663CF"/>
    <w:rsid w:val="00766BAD"/>
    <w:rsid w:val="007730BD"/>
    <w:rsid w:val="00773DCE"/>
    <w:rsid w:val="007755F2"/>
    <w:rsid w:val="007763AD"/>
    <w:rsid w:val="00776971"/>
    <w:rsid w:val="0077733C"/>
    <w:rsid w:val="0077774A"/>
    <w:rsid w:val="0078177E"/>
    <w:rsid w:val="00782865"/>
    <w:rsid w:val="0078304C"/>
    <w:rsid w:val="00783673"/>
    <w:rsid w:val="00784B79"/>
    <w:rsid w:val="00785490"/>
    <w:rsid w:val="00785728"/>
    <w:rsid w:val="007873A6"/>
    <w:rsid w:val="007925EA"/>
    <w:rsid w:val="00793CD8"/>
    <w:rsid w:val="0079513E"/>
    <w:rsid w:val="00795C92"/>
    <w:rsid w:val="00796231"/>
    <w:rsid w:val="0079644C"/>
    <w:rsid w:val="007A1208"/>
    <w:rsid w:val="007A1977"/>
    <w:rsid w:val="007A1CB3"/>
    <w:rsid w:val="007A2E29"/>
    <w:rsid w:val="007A306F"/>
    <w:rsid w:val="007A429A"/>
    <w:rsid w:val="007A43A6"/>
    <w:rsid w:val="007A58A6"/>
    <w:rsid w:val="007A70D0"/>
    <w:rsid w:val="007A797F"/>
    <w:rsid w:val="007B0B4F"/>
    <w:rsid w:val="007B3D2D"/>
    <w:rsid w:val="007B50AE"/>
    <w:rsid w:val="007B51DF"/>
    <w:rsid w:val="007B5828"/>
    <w:rsid w:val="007B7E38"/>
    <w:rsid w:val="007C05DD"/>
    <w:rsid w:val="007C3D18"/>
    <w:rsid w:val="007C5112"/>
    <w:rsid w:val="007C60BF"/>
    <w:rsid w:val="007C6A07"/>
    <w:rsid w:val="007C75A1"/>
    <w:rsid w:val="007C77A5"/>
    <w:rsid w:val="007C7BBA"/>
    <w:rsid w:val="007D04E5"/>
    <w:rsid w:val="007D2CBA"/>
    <w:rsid w:val="007D30EA"/>
    <w:rsid w:val="007D5901"/>
    <w:rsid w:val="007D5E4D"/>
    <w:rsid w:val="007D7526"/>
    <w:rsid w:val="007E0CD3"/>
    <w:rsid w:val="007E3BE9"/>
    <w:rsid w:val="007E4610"/>
    <w:rsid w:val="007E4715"/>
    <w:rsid w:val="007E505B"/>
    <w:rsid w:val="007E7091"/>
    <w:rsid w:val="007E7608"/>
    <w:rsid w:val="007E7F55"/>
    <w:rsid w:val="007F39FE"/>
    <w:rsid w:val="007F57DD"/>
    <w:rsid w:val="00800824"/>
    <w:rsid w:val="008012C8"/>
    <w:rsid w:val="008019BB"/>
    <w:rsid w:val="00801D46"/>
    <w:rsid w:val="00803FAE"/>
    <w:rsid w:val="008042B9"/>
    <w:rsid w:val="00805606"/>
    <w:rsid w:val="0080605F"/>
    <w:rsid w:val="0080719C"/>
    <w:rsid w:val="00807786"/>
    <w:rsid w:val="00811C3C"/>
    <w:rsid w:val="00811FCB"/>
    <w:rsid w:val="008132CA"/>
    <w:rsid w:val="008158D6"/>
    <w:rsid w:val="00817196"/>
    <w:rsid w:val="00817B74"/>
    <w:rsid w:val="00817C18"/>
    <w:rsid w:val="008235DB"/>
    <w:rsid w:val="008238F4"/>
    <w:rsid w:val="00824AB4"/>
    <w:rsid w:val="00825C42"/>
    <w:rsid w:val="00825D25"/>
    <w:rsid w:val="00827D6F"/>
    <w:rsid w:val="00831960"/>
    <w:rsid w:val="00831A67"/>
    <w:rsid w:val="008376AC"/>
    <w:rsid w:val="00840D88"/>
    <w:rsid w:val="008416BD"/>
    <w:rsid w:val="008420AA"/>
    <w:rsid w:val="008444E8"/>
    <w:rsid w:val="008449FF"/>
    <w:rsid w:val="00844E80"/>
    <w:rsid w:val="00846FE7"/>
    <w:rsid w:val="0085476F"/>
    <w:rsid w:val="00854F97"/>
    <w:rsid w:val="008555F5"/>
    <w:rsid w:val="00856911"/>
    <w:rsid w:val="00856F16"/>
    <w:rsid w:val="00865D1E"/>
    <w:rsid w:val="00867691"/>
    <w:rsid w:val="008677FD"/>
    <w:rsid w:val="008706D4"/>
    <w:rsid w:val="00870F8A"/>
    <w:rsid w:val="008719A4"/>
    <w:rsid w:val="00871D23"/>
    <w:rsid w:val="00871FAA"/>
    <w:rsid w:val="00873CFD"/>
    <w:rsid w:val="00874312"/>
    <w:rsid w:val="0087437C"/>
    <w:rsid w:val="00875CD7"/>
    <w:rsid w:val="00875DDF"/>
    <w:rsid w:val="00876B4D"/>
    <w:rsid w:val="00877F18"/>
    <w:rsid w:val="008821E1"/>
    <w:rsid w:val="00885688"/>
    <w:rsid w:val="00885B3F"/>
    <w:rsid w:val="00885B76"/>
    <w:rsid w:val="00893E4B"/>
    <w:rsid w:val="00894A88"/>
    <w:rsid w:val="00895386"/>
    <w:rsid w:val="008A092D"/>
    <w:rsid w:val="008A1C27"/>
    <w:rsid w:val="008A21FF"/>
    <w:rsid w:val="008A276D"/>
    <w:rsid w:val="008A2CE2"/>
    <w:rsid w:val="008A30AC"/>
    <w:rsid w:val="008A44B8"/>
    <w:rsid w:val="008A51A8"/>
    <w:rsid w:val="008A54C7"/>
    <w:rsid w:val="008A77D8"/>
    <w:rsid w:val="008B0483"/>
    <w:rsid w:val="008B120C"/>
    <w:rsid w:val="008B4D41"/>
    <w:rsid w:val="008B51A0"/>
    <w:rsid w:val="008B592A"/>
    <w:rsid w:val="008B749C"/>
    <w:rsid w:val="008B7B5C"/>
    <w:rsid w:val="008C0C99"/>
    <w:rsid w:val="008C2017"/>
    <w:rsid w:val="008C4958"/>
    <w:rsid w:val="008C4BAA"/>
    <w:rsid w:val="008C6AE8"/>
    <w:rsid w:val="008C7573"/>
    <w:rsid w:val="008D34F1"/>
    <w:rsid w:val="008D39D8"/>
    <w:rsid w:val="008D5B6B"/>
    <w:rsid w:val="008D6D1A"/>
    <w:rsid w:val="008D78FC"/>
    <w:rsid w:val="008E065E"/>
    <w:rsid w:val="008E0927"/>
    <w:rsid w:val="008E1909"/>
    <w:rsid w:val="008F1EAB"/>
    <w:rsid w:val="008F24F8"/>
    <w:rsid w:val="008F2C20"/>
    <w:rsid w:val="008F33DC"/>
    <w:rsid w:val="008F4593"/>
    <w:rsid w:val="008F477F"/>
    <w:rsid w:val="00902350"/>
    <w:rsid w:val="0090336B"/>
    <w:rsid w:val="0090435A"/>
    <w:rsid w:val="009053AA"/>
    <w:rsid w:val="00906939"/>
    <w:rsid w:val="0091028D"/>
    <w:rsid w:val="00910B7D"/>
    <w:rsid w:val="00911DFB"/>
    <w:rsid w:val="009139D9"/>
    <w:rsid w:val="00913A7C"/>
    <w:rsid w:val="00913F3F"/>
    <w:rsid w:val="00914950"/>
    <w:rsid w:val="00914AD8"/>
    <w:rsid w:val="00914DB8"/>
    <w:rsid w:val="00915239"/>
    <w:rsid w:val="00916079"/>
    <w:rsid w:val="0091626D"/>
    <w:rsid w:val="00917CE9"/>
    <w:rsid w:val="00920771"/>
    <w:rsid w:val="0092099C"/>
    <w:rsid w:val="00920BF2"/>
    <w:rsid w:val="00922010"/>
    <w:rsid w:val="009274AF"/>
    <w:rsid w:val="00931198"/>
    <w:rsid w:val="00931BD9"/>
    <w:rsid w:val="009368F3"/>
    <w:rsid w:val="009407B1"/>
    <w:rsid w:val="00941636"/>
    <w:rsid w:val="00943151"/>
    <w:rsid w:val="00943742"/>
    <w:rsid w:val="00945C05"/>
    <w:rsid w:val="00946945"/>
    <w:rsid w:val="00947713"/>
    <w:rsid w:val="0094794B"/>
    <w:rsid w:val="00950DE7"/>
    <w:rsid w:val="00953920"/>
    <w:rsid w:val="00953D47"/>
    <w:rsid w:val="0095436F"/>
    <w:rsid w:val="00955BBE"/>
    <w:rsid w:val="0095681E"/>
    <w:rsid w:val="00956B13"/>
    <w:rsid w:val="009572D4"/>
    <w:rsid w:val="00961921"/>
    <w:rsid w:val="00962311"/>
    <w:rsid w:val="00962B0F"/>
    <w:rsid w:val="0096430A"/>
    <w:rsid w:val="0096554B"/>
    <w:rsid w:val="0096584A"/>
    <w:rsid w:val="00967FDA"/>
    <w:rsid w:val="009703EA"/>
    <w:rsid w:val="00971F08"/>
    <w:rsid w:val="00972F1E"/>
    <w:rsid w:val="0097398E"/>
    <w:rsid w:val="00974B43"/>
    <w:rsid w:val="0097603D"/>
    <w:rsid w:val="00976949"/>
    <w:rsid w:val="00980477"/>
    <w:rsid w:val="00980F16"/>
    <w:rsid w:val="00985253"/>
    <w:rsid w:val="009853B3"/>
    <w:rsid w:val="00990630"/>
    <w:rsid w:val="00991761"/>
    <w:rsid w:val="00993818"/>
    <w:rsid w:val="00994DCA"/>
    <w:rsid w:val="009960EC"/>
    <w:rsid w:val="00996604"/>
    <w:rsid w:val="00996B99"/>
    <w:rsid w:val="009970DD"/>
    <w:rsid w:val="009A0FBA"/>
    <w:rsid w:val="009A1601"/>
    <w:rsid w:val="009A1AA4"/>
    <w:rsid w:val="009A462D"/>
    <w:rsid w:val="009A5CBA"/>
    <w:rsid w:val="009A618F"/>
    <w:rsid w:val="009B1F30"/>
    <w:rsid w:val="009B3AC2"/>
    <w:rsid w:val="009B3F45"/>
    <w:rsid w:val="009B41B8"/>
    <w:rsid w:val="009B4C4E"/>
    <w:rsid w:val="009B4DF4"/>
    <w:rsid w:val="009B564E"/>
    <w:rsid w:val="009B65EB"/>
    <w:rsid w:val="009B7E87"/>
    <w:rsid w:val="009C1E53"/>
    <w:rsid w:val="009C403E"/>
    <w:rsid w:val="009D03C2"/>
    <w:rsid w:val="009D1662"/>
    <w:rsid w:val="009D2DD9"/>
    <w:rsid w:val="009D4FF0"/>
    <w:rsid w:val="009D703C"/>
    <w:rsid w:val="009D718F"/>
    <w:rsid w:val="009D75E6"/>
    <w:rsid w:val="009D7BA4"/>
    <w:rsid w:val="009E068F"/>
    <w:rsid w:val="009E1472"/>
    <w:rsid w:val="009E14E0"/>
    <w:rsid w:val="009E35DB"/>
    <w:rsid w:val="009E47A3"/>
    <w:rsid w:val="009E4DD1"/>
    <w:rsid w:val="009E7D08"/>
    <w:rsid w:val="009F08F3"/>
    <w:rsid w:val="009F0DCE"/>
    <w:rsid w:val="009F344F"/>
    <w:rsid w:val="00A0141E"/>
    <w:rsid w:val="00A048A8"/>
    <w:rsid w:val="00A04F49"/>
    <w:rsid w:val="00A056F4"/>
    <w:rsid w:val="00A074E1"/>
    <w:rsid w:val="00A07984"/>
    <w:rsid w:val="00A11BDF"/>
    <w:rsid w:val="00A13E54"/>
    <w:rsid w:val="00A15649"/>
    <w:rsid w:val="00A17F63"/>
    <w:rsid w:val="00A2052C"/>
    <w:rsid w:val="00A2193B"/>
    <w:rsid w:val="00A21EB5"/>
    <w:rsid w:val="00A2351A"/>
    <w:rsid w:val="00A241E4"/>
    <w:rsid w:val="00A25F64"/>
    <w:rsid w:val="00A264A9"/>
    <w:rsid w:val="00A27785"/>
    <w:rsid w:val="00A30187"/>
    <w:rsid w:val="00A31418"/>
    <w:rsid w:val="00A3448A"/>
    <w:rsid w:val="00A35E25"/>
    <w:rsid w:val="00A36297"/>
    <w:rsid w:val="00A36FBA"/>
    <w:rsid w:val="00A41E2B"/>
    <w:rsid w:val="00A437CD"/>
    <w:rsid w:val="00A45B74"/>
    <w:rsid w:val="00A45F53"/>
    <w:rsid w:val="00A52051"/>
    <w:rsid w:val="00A5241F"/>
    <w:rsid w:val="00A5296C"/>
    <w:rsid w:val="00A52E1D"/>
    <w:rsid w:val="00A52FC9"/>
    <w:rsid w:val="00A531B5"/>
    <w:rsid w:val="00A55712"/>
    <w:rsid w:val="00A57122"/>
    <w:rsid w:val="00A61499"/>
    <w:rsid w:val="00A621B4"/>
    <w:rsid w:val="00A62A77"/>
    <w:rsid w:val="00A63483"/>
    <w:rsid w:val="00A657D7"/>
    <w:rsid w:val="00A660AC"/>
    <w:rsid w:val="00A66F55"/>
    <w:rsid w:val="00A670CC"/>
    <w:rsid w:val="00A67E6C"/>
    <w:rsid w:val="00A702A8"/>
    <w:rsid w:val="00A71B99"/>
    <w:rsid w:val="00A739D0"/>
    <w:rsid w:val="00A761D4"/>
    <w:rsid w:val="00A77EC4"/>
    <w:rsid w:val="00A861CD"/>
    <w:rsid w:val="00A862AC"/>
    <w:rsid w:val="00A86FE1"/>
    <w:rsid w:val="00A92879"/>
    <w:rsid w:val="00A93B5C"/>
    <w:rsid w:val="00A9442A"/>
    <w:rsid w:val="00A94810"/>
    <w:rsid w:val="00A94AA4"/>
    <w:rsid w:val="00AA016F"/>
    <w:rsid w:val="00AA0851"/>
    <w:rsid w:val="00AA1ED6"/>
    <w:rsid w:val="00AA51D6"/>
    <w:rsid w:val="00AA7F7C"/>
    <w:rsid w:val="00AB0BC8"/>
    <w:rsid w:val="00AB11CA"/>
    <w:rsid w:val="00AB14D9"/>
    <w:rsid w:val="00AB4AB8"/>
    <w:rsid w:val="00AB655E"/>
    <w:rsid w:val="00AC007F"/>
    <w:rsid w:val="00AC1FAD"/>
    <w:rsid w:val="00AC221E"/>
    <w:rsid w:val="00AC2ECD"/>
    <w:rsid w:val="00AC3119"/>
    <w:rsid w:val="00AC40E8"/>
    <w:rsid w:val="00AC49FB"/>
    <w:rsid w:val="00AC5A10"/>
    <w:rsid w:val="00AC5CB8"/>
    <w:rsid w:val="00AD0AA3"/>
    <w:rsid w:val="00AD3F94"/>
    <w:rsid w:val="00AD4A5A"/>
    <w:rsid w:val="00AE27AC"/>
    <w:rsid w:val="00AE3743"/>
    <w:rsid w:val="00AE40E0"/>
    <w:rsid w:val="00AE4DBA"/>
    <w:rsid w:val="00AE4F07"/>
    <w:rsid w:val="00AF1C47"/>
    <w:rsid w:val="00AF1C5D"/>
    <w:rsid w:val="00AF42D7"/>
    <w:rsid w:val="00AF50E4"/>
    <w:rsid w:val="00AF671B"/>
    <w:rsid w:val="00B006FE"/>
    <w:rsid w:val="00B007CB"/>
    <w:rsid w:val="00B02AA9"/>
    <w:rsid w:val="00B02FA3"/>
    <w:rsid w:val="00B03574"/>
    <w:rsid w:val="00B03C24"/>
    <w:rsid w:val="00B05084"/>
    <w:rsid w:val="00B05BE4"/>
    <w:rsid w:val="00B06AFA"/>
    <w:rsid w:val="00B10439"/>
    <w:rsid w:val="00B1345E"/>
    <w:rsid w:val="00B156BD"/>
    <w:rsid w:val="00B157F9"/>
    <w:rsid w:val="00B20256"/>
    <w:rsid w:val="00B204EC"/>
    <w:rsid w:val="00B20D09"/>
    <w:rsid w:val="00B22CE8"/>
    <w:rsid w:val="00B241B8"/>
    <w:rsid w:val="00B2763F"/>
    <w:rsid w:val="00B27AAC"/>
    <w:rsid w:val="00B30929"/>
    <w:rsid w:val="00B312B8"/>
    <w:rsid w:val="00B34661"/>
    <w:rsid w:val="00B372AA"/>
    <w:rsid w:val="00B40445"/>
    <w:rsid w:val="00B41888"/>
    <w:rsid w:val="00B424A0"/>
    <w:rsid w:val="00B45A52"/>
    <w:rsid w:val="00B46175"/>
    <w:rsid w:val="00B55A50"/>
    <w:rsid w:val="00B55CB0"/>
    <w:rsid w:val="00B6188F"/>
    <w:rsid w:val="00B64693"/>
    <w:rsid w:val="00B664C7"/>
    <w:rsid w:val="00B72A79"/>
    <w:rsid w:val="00B7399E"/>
    <w:rsid w:val="00B739F6"/>
    <w:rsid w:val="00B74088"/>
    <w:rsid w:val="00B8150E"/>
    <w:rsid w:val="00B81A6C"/>
    <w:rsid w:val="00B81C6D"/>
    <w:rsid w:val="00B85DE5"/>
    <w:rsid w:val="00B86CBD"/>
    <w:rsid w:val="00B90F73"/>
    <w:rsid w:val="00B91C28"/>
    <w:rsid w:val="00B93B59"/>
    <w:rsid w:val="00B9406A"/>
    <w:rsid w:val="00BA2280"/>
    <w:rsid w:val="00BA2A08"/>
    <w:rsid w:val="00BA46FD"/>
    <w:rsid w:val="00BA56D2"/>
    <w:rsid w:val="00BA76E0"/>
    <w:rsid w:val="00BB1E01"/>
    <w:rsid w:val="00BB2A25"/>
    <w:rsid w:val="00BB3F8E"/>
    <w:rsid w:val="00BB51E9"/>
    <w:rsid w:val="00BC0417"/>
    <w:rsid w:val="00BC0FDC"/>
    <w:rsid w:val="00BC1EE0"/>
    <w:rsid w:val="00BC3053"/>
    <w:rsid w:val="00BC4D2E"/>
    <w:rsid w:val="00BD0D99"/>
    <w:rsid w:val="00BD3889"/>
    <w:rsid w:val="00BD463C"/>
    <w:rsid w:val="00BD48AC"/>
    <w:rsid w:val="00BD5F1A"/>
    <w:rsid w:val="00BE1234"/>
    <w:rsid w:val="00BE1AF6"/>
    <w:rsid w:val="00BE23E8"/>
    <w:rsid w:val="00BE2FA6"/>
    <w:rsid w:val="00BE333F"/>
    <w:rsid w:val="00BE7406"/>
    <w:rsid w:val="00BE7603"/>
    <w:rsid w:val="00BE7E48"/>
    <w:rsid w:val="00BF26B4"/>
    <w:rsid w:val="00BF3279"/>
    <w:rsid w:val="00BF3B64"/>
    <w:rsid w:val="00BF3D82"/>
    <w:rsid w:val="00BF74C7"/>
    <w:rsid w:val="00C015F1"/>
    <w:rsid w:val="00C0182A"/>
    <w:rsid w:val="00C01F33"/>
    <w:rsid w:val="00C02CC6"/>
    <w:rsid w:val="00C040F7"/>
    <w:rsid w:val="00C041B0"/>
    <w:rsid w:val="00C044AB"/>
    <w:rsid w:val="00C05706"/>
    <w:rsid w:val="00C07377"/>
    <w:rsid w:val="00C07752"/>
    <w:rsid w:val="00C10478"/>
    <w:rsid w:val="00C11F00"/>
    <w:rsid w:val="00C12107"/>
    <w:rsid w:val="00C1369D"/>
    <w:rsid w:val="00C13F69"/>
    <w:rsid w:val="00C14D4B"/>
    <w:rsid w:val="00C154BB"/>
    <w:rsid w:val="00C23CB9"/>
    <w:rsid w:val="00C24111"/>
    <w:rsid w:val="00C24345"/>
    <w:rsid w:val="00C279B5"/>
    <w:rsid w:val="00C27C45"/>
    <w:rsid w:val="00C32BC7"/>
    <w:rsid w:val="00C34B7F"/>
    <w:rsid w:val="00C3719D"/>
    <w:rsid w:val="00C44933"/>
    <w:rsid w:val="00C45C10"/>
    <w:rsid w:val="00C51490"/>
    <w:rsid w:val="00C547D4"/>
    <w:rsid w:val="00C54995"/>
    <w:rsid w:val="00C54D41"/>
    <w:rsid w:val="00C579E1"/>
    <w:rsid w:val="00C60783"/>
    <w:rsid w:val="00C63103"/>
    <w:rsid w:val="00C64672"/>
    <w:rsid w:val="00C64EA0"/>
    <w:rsid w:val="00C70697"/>
    <w:rsid w:val="00C71CD3"/>
    <w:rsid w:val="00C71D8B"/>
    <w:rsid w:val="00C72136"/>
    <w:rsid w:val="00C72EF4"/>
    <w:rsid w:val="00C75D2F"/>
    <w:rsid w:val="00C766C4"/>
    <w:rsid w:val="00C767BE"/>
    <w:rsid w:val="00C76BE1"/>
    <w:rsid w:val="00C76E3C"/>
    <w:rsid w:val="00C81568"/>
    <w:rsid w:val="00C84304"/>
    <w:rsid w:val="00C8711D"/>
    <w:rsid w:val="00C9027A"/>
    <w:rsid w:val="00C9068E"/>
    <w:rsid w:val="00C9271E"/>
    <w:rsid w:val="00C93C4B"/>
    <w:rsid w:val="00C944AB"/>
    <w:rsid w:val="00C94950"/>
    <w:rsid w:val="00C95B40"/>
    <w:rsid w:val="00CA1ED8"/>
    <w:rsid w:val="00CA6512"/>
    <w:rsid w:val="00CB1616"/>
    <w:rsid w:val="00CB1F63"/>
    <w:rsid w:val="00CB2632"/>
    <w:rsid w:val="00CB7170"/>
    <w:rsid w:val="00CB7416"/>
    <w:rsid w:val="00CC040E"/>
    <w:rsid w:val="00CC111F"/>
    <w:rsid w:val="00CC2011"/>
    <w:rsid w:val="00CC290E"/>
    <w:rsid w:val="00CC3EA0"/>
    <w:rsid w:val="00CC7B45"/>
    <w:rsid w:val="00CD1188"/>
    <w:rsid w:val="00CD2E57"/>
    <w:rsid w:val="00CD2ED1"/>
    <w:rsid w:val="00CD337B"/>
    <w:rsid w:val="00CD3772"/>
    <w:rsid w:val="00CE0424"/>
    <w:rsid w:val="00CE7561"/>
    <w:rsid w:val="00CE7DC7"/>
    <w:rsid w:val="00CF0652"/>
    <w:rsid w:val="00CF1354"/>
    <w:rsid w:val="00CF3544"/>
    <w:rsid w:val="00CF3A3F"/>
    <w:rsid w:val="00CF3B1F"/>
    <w:rsid w:val="00CF3BF6"/>
    <w:rsid w:val="00CF4E23"/>
    <w:rsid w:val="00CF625B"/>
    <w:rsid w:val="00CF687E"/>
    <w:rsid w:val="00D00789"/>
    <w:rsid w:val="00D03093"/>
    <w:rsid w:val="00D0349B"/>
    <w:rsid w:val="00D06D99"/>
    <w:rsid w:val="00D10249"/>
    <w:rsid w:val="00D115C3"/>
    <w:rsid w:val="00D11897"/>
    <w:rsid w:val="00D13135"/>
    <w:rsid w:val="00D13E4E"/>
    <w:rsid w:val="00D147D7"/>
    <w:rsid w:val="00D160CE"/>
    <w:rsid w:val="00D239A7"/>
    <w:rsid w:val="00D23F47"/>
    <w:rsid w:val="00D323F0"/>
    <w:rsid w:val="00D32FC6"/>
    <w:rsid w:val="00D34B7E"/>
    <w:rsid w:val="00D35771"/>
    <w:rsid w:val="00D35EE6"/>
    <w:rsid w:val="00D36E71"/>
    <w:rsid w:val="00D37D87"/>
    <w:rsid w:val="00D409AE"/>
    <w:rsid w:val="00D40B33"/>
    <w:rsid w:val="00D4318F"/>
    <w:rsid w:val="00D438BF"/>
    <w:rsid w:val="00D440F8"/>
    <w:rsid w:val="00D45101"/>
    <w:rsid w:val="00D45183"/>
    <w:rsid w:val="00D45B0B"/>
    <w:rsid w:val="00D46852"/>
    <w:rsid w:val="00D47D7E"/>
    <w:rsid w:val="00D50109"/>
    <w:rsid w:val="00D50F97"/>
    <w:rsid w:val="00D546FF"/>
    <w:rsid w:val="00D5578E"/>
    <w:rsid w:val="00D55AD5"/>
    <w:rsid w:val="00D576CA"/>
    <w:rsid w:val="00D61AF5"/>
    <w:rsid w:val="00D626A4"/>
    <w:rsid w:val="00D62862"/>
    <w:rsid w:val="00D6311B"/>
    <w:rsid w:val="00D63EB3"/>
    <w:rsid w:val="00D652B5"/>
    <w:rsid w:val="00D66155"/>
    <w:rsid w:val="00D708B0"/>
    <w:rsid w:val="00D71E9A"/>
    <w:rsid w:val="00D74068"/>
    <w:rsid w:val="00D7503D"/>
    <w:rsid w:val="00D76849"/>
    <w:rsid w:val="00D77B1D"/>
    <w:rsid w:val="00D8021F"/>
    <w:rsid w:val="00D80383"/>
    <w:rsid w:val="00D823C6"/>
    <w:rsid w:val="00D85773"/>
    <w:rsid w:val="00D86CA3"/>
    <w:rsid w:val="00D86FA4"/>
    <w:rsid w:val="00D871CE"/>
    <w:rsid w:val="00D9196D"/>
    <w:rsid w:val="00D92982"/>
    <w:rsid w:val="00D94336"/>
    <w:rsid w:val="00D9462D"/>
    <w:rsid w:val="00D95900"/>
    <w:rsid w:val="00D97FCE"/>
    <w:rsid w:val="00DA1400"/>
    <w:rsid w:val="00DA2784"/>
    <w:rsid w:val="00DA305E"/>
    <w:rsid w:val="00DA4934"/>
    <w:rsid w:val="00DA4D60"/>
    <w:rsid w:val="00DA5417"/>
    <w:rsid w:val="00DA56E8"/>
    <w:rsid w:val="00DA5EBB"/>
    <w:rsid w:val="00DB0A9F"/>
    <w:rsid w:val="00DB377D"/>
    <w:rsid w:val="00DB7BFC"/>
    <w:rsid w:val="00DC03A9"/>
    <w:rsid w:val="00DC1921"/>
    <w:rsid w:val="00DC2D36"/>
    <w:rsid w:val="00DC538A"/>
    <w:rsid w:val="00DC53EF"/>
    <w:rsid w:val="00DC711E"/>
    <w:rsid w:val="00DD0DCF"/>
    <w:rsid w:val="00DD35A1"/>
    <w:rsid w:val="00DD6508"/>
    <w:rsid w:val="00DE0857"/>
    <w:rsid w:val="00DE0DE8"/>
    <w:rsid w:val="00DE5608"/>
    <w:rsid w:val="00DE58D0"/>
    <w:rsid w:val="00DE654F"/>
    <w:rsid w:val="00DF0B6E"/>
    <w:rsid w:val="00DF15E0"/>
    <w:rsid w:val="00DF37A0"/>
    <w:rsid w:val="00DF37B2"/>
    <w:rsid w:val="00DF5F16"/>
    <w:rsid w:val="00DF6DD3"/>
    <w:rsid w:val="00DF73DB"/>
    <w:rsid w:val="00E0312B"/>
    <w:rsid w:val="00E03179"/>
    <w:rsid w:val="00E070BB"/>
    <w:rsid w:val="00E074BE"/>
    <w:rsid w:val="00E10A17"/>
    <w:rsid w:val="00E10A68"/>
    <w:rsid w:val="00E110E7"/>
    <w:rsid w:val="00E11B20"/>
    <w:rsid w:val="00E1346C"/>
    <w:rsid w:val="00E17E30"/>
    <w:rsid w:val="00E17FA2"/>
    <w:rsid w:val="00E20A02"/>
    <w:rsid w:val="00E20DFF"/>
    <w:rsid w:val="00E22330"/>
    <w:rsid w:val="00E236B0"/>
    <w:rsid w:val="00E30B5A"/>
    <w:rsid w:val="00E3123D"/>
    <w:rsid w:val="00E31461"/>
    <w:rsid w:val="00E31D43"/>
    <w:rsid w:val="00E32608"/>
    <w:rsid w:val="00E34188"/>
    <w:rsid w:val="00E34B6E"/>
    <w:rsid w:val="00E35559"/>
    <w:rsid w:val="00E35684"/>
    <w:rsid w:val="00E3723A"/>
    <w:rsid w:val="00E37860"/>
    <w:rsid w:val="00E40CD0"/>
    <w:rsid w:val="00E41903"/>
    <w:rsid w:val="00E446F1"/>
    <w:rsid w:val="00E454B3"/>
    <w:rsid w:val="00E46293"/>
    <w:rsid w:val="00E46886"/>
    <w:rsid w:val="00E47AEF"/>
    <w:rsid w:val="00E47FB2"/>
    <w:rsid w:val="00E50518"/>
    <w:rsid w:val="00E5268A"/>
    <w:rsid w:val="00E533D1"/>
    <w:rsid w:val="00E53B75"/>
    <w:rsid w:val="00E54E3B"/>
    <w:rsid w:val="00E55FEE"/>
    <w:rsid w:val="00E57565"/>
    <w:rsid w:val="00E57B6C"/>
    <w:rsid w:val="00E60642"/>
    <w:rsid w:val="00E63838"/>
    <w:rsid w:val="00E64434"/>
    <w:rsid w:val="00E65F40"/>
    <w:rsid w:val="00E66F4C"/>
    <w:rsid w:val="00E67C51"/>
    <w:rsid w:val="00E72284"/>
    <w:rsid w:val="00E72EFC"/>
    <w:rsid w:val="00E74C65"/>
    <w:rsid w:val="00E758EC"/>
    <w:rsid w:val="00E8234C"/>
    <w:rsid w:val="00E83AA9"/>
    <w:rsid w:val="00E845A5"/>
    <w:rsid w:val="00E85928"/>
    <w:rsid w:val="00E8726F"/>
    <w:rsid w:val="00E87822"/>
    <w:rsid w:val="00E90395"/>
    <w:rsid w:val="00E90E49"/>
    <w:rsid w:val="00E917F9"/>
    <w:rsid w:val="00E9291C"/>
    <w:rsid w:val="00E92D31"/>
    <w:rsid w:val="00E93FFE"/>
    <w:rsid w:val="00E94F8A"/>
    <w:rsid w:val="00EA0293"/>
    <w:rsid w:val="00EA3ACE"/>
    <w:rsid w:val="00EA3BC6"/>
    <w:rsid w:val="00EA4DF9"/>
    <w:rsid w:val="00EA7A41"/>
    <w:rsid w:val="00EB077B"/>
    <w:rsid w:val="00EB1F85"/>
    <w:rsid w:val="00EB4C4A"/>
    <w:rsid w:val="00EB4EA2"/>
    <w:rsid w:val="00EB6517"/>
    <w:rsid w:val="00EB7108"/>
    <w:rsid w:val="00EC0B61"/>
    <w:rsid w:val="00EC0D2A"/>
    <w:rsid w:val="00EC27C6"/>
    <w:rsid w:val="00EC330B"/>
    <w:rsid w:val="00EC4207"/>
    <w:rsid w:val="00EC4559"/>
    <w:rsid w:val="00EC47FB"/>
    <w:rsid w:val="00EC5653"/>
    <w:rsid w:val="00EC71CE"/>
    <w:rsid w:val="00ED1006"/>
    <w:rsid w:val="00ED1D51"/>
    <w:rsid w:val="00ED1DF8"/>
    <w:rsid w:val="00ED1FCD"/>
    <w:rsid w:val="00ED21F8"/>
    <w:rsid w:val="00ED5007"/>
    <w:rsid w:val="00EE143D"/>
    <w:rsid w:val="00EE6B53"/>
    <w:rsid w:val="00EF1577"/>
    <w:rsid w:val="00EF18FE"/>
    <w:rsid w:val="00EF5565"/>
    <w:rsid w:val="00EF5787"/>
    <w:rsid w:val="00EF60D0"/>
    <w:rsid w:val="00F008D2"/>
    <w:rsid w:val="00F0528D"/>
    <w:rsid w:val="00F06471"/>
    <w:rsid w:val="00F065DE"/>
    <w:rsid w:val="00F06C67"/>
    <w:rsid w:val="00F06DFD"/>
    <w:rsid w:val="00F071D1"/>
    <w:rsid w:val="00F07533"/>
    <w:rsid w:val="00F10629"/>
    <w:rsid w:val="00F108C0"/>
    <w:rsid w:val="00F12209"/>
    <w:rsid w:val="00F12DF2"/>
    <w:rsid w:val="00F15379"/>
    <w:rsid w:val="00F158CE"/>
    <w:rsid w:val="00F15FA5"/>
    <w:rsid w:val="00F209B7"/>
    <w:rsid w:val="00F212AF"/>
    <w:rsid w:val="00F219D6"/>
    <w:rsid w:val="00F21D93"/>
    <w:rsid w:val="00F2315B"/>
    <w:rsid w:val="00F2376F"/>
    <w:rsid w:val="00F2387B"/>
    <w:rsid w:val="00F24073"/>
    <w:rsid w:val="00F243D8"/>
    <w:rsid w:val="00F30828"/>
    <w:rsid w:val="00F313D6"/>
    <w:rsid w:val="00F40F0C"/>
    <w:rsid w:val="00F413E3"/>
    <w:rsid w:val="00F436E9"/>
    <w:rsid w:val="00F4766C"/>
    <w:rsid w:val="00F507D1"/>
    <w:rsid w:val="00F519CE"/>
    <w:rsid w:val="00F51ADA"/>
    <w:rsid w:val="00F522C0"/>
    <w:rsid w:val="00F607C5"/>
    <w:rsid w:val="00F60DEA"/>
    <w:rsid w:val="00F6302A"/>
    <w:rsid w:val="00F63043"/>
    <w:rsid w:val="00F63F47"/>
    <w:rsid w:val="00F6431F"/>
    <w:rsid w:val="00F64C2B"/>
    <w:rsid w:val="00F651BE"/>
    <w:rsid w:val="00F674BE"/>
    <w:rsid w:val="00F67F53"/>
    <w:rsid w:val="00F703BE"/>
    <w:rsid w:val="00F71F69"/>
    <w:rsid w:val="00F720D4"/>
    <w:rsid w:val="00F72B72"/>
    <w:rsid w:val="00F74BB9"/>
    <w:rsid w:val="00F75582"/>
    <w:rsid w:val="00F76EFA"/>
    <w:rsid w:val="00F804BE"/>
    <w:rsid w:val="00F817CE"/>
    <w:rsid w:val="00F824A3"/>
    <w:rsid w:val="00F8456C"/>
    <w:rsid w:val="00F859D8"/>
    <w:rsid w:val="00F85B00"/>
    <w:rsid w:val="00F85DAD"/>
    <w:rsid w:val="00F868F5"/>
    <w:rsid w:val="00F8727E"/>
    <w:rsid w:val="00F87EAE"/>
    <w:rsid w:val="00F9056A"/>
    <w:rsid w:val="00F90F8D"/>
    <w:rsid w:val="00F92782"/>
    <w:rsid w:val="00F93AA9"/>
    <w:rsid w:val="00F96985"/>
    <w:rsid w:val="00F97838"/>
    <w:rsid w:val="00FA0046"/>
    <w:rsid w:val="00FA0071"/>
    <w:rsid w:val="00FA17C5"/>
    <w:rsid w:val="00FA1809"/>
    <w:rsid w:val="00FA2BB3"/>
    <w:rsid w:val="00FA5FDE"/>
    <w:rsid w:val="00FB2D17"/>
    <w:rsid w:val="00FB4C80"/>
    <w:rsid w:val="00FB6A6A"/>
    <w:rsid w:val="00FC727C"/>
    <w:rsid w:val="00FC7429"/>
    <w:rsid w:val="00FC7963"/>
    <w:rsid w:val="00FD01DB"/>
    <w:rsid w:val="00FD0731"/>
    <w:rsid w:val="00FD07F6"/>
    <w:rsid w:val="00FD1300"/>
    <w:rsid w:val="00FD1EC8"/>
    <w:rsid w:val="00FD47ED"/>
    <w:rsid w:val="00FD74DB"/>
    <w:rsid w:val="00FD7660"/>
    <w:rsid w:val="00FE0655"/>
    <w:rsid w:val="00FE2365"/>
    <w:rsid w:val="00FE4C7B"/>
    <w:rsid w:val="00FE5B96"/>
    <w:rsid w:val="00FE7336"/>
    <w:rsid w:val="00FE787C"/>
    <w:rsid w:val="00FF097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21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21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21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21B4"/>
    <w:pPr>
      <w:numPr>
        <w:ilvl w:val="2"/>
      </w:numPr>
      <w:spacing w:before="120"/>
      <w:outlineLvl w:val="2"/>
    </w:pPr>
    <w:rPr>
      <w:sz w:val="28"/>
      <w:szCs w:val="28"/>
    </w:rPr>
  </w:style>
  <w:style w:type="paragraph" w:styleId="Heading4">
    <w:name w:val="heading 4"/>
    <w:basedOn w:val="Heading3"/>
    <w:next w:val="Normal"/>
    <w:qFormat/>
    <w:rsid w:val="00A621B4"/>
    <w:pPr>
      <w:numPr>
        <w:ilvl w:val="3"/>
      </w:numPr>
      <w:outlineLvl w:val="3"/>
    </w:pPr>
    <w:rPr>
      <w:sz w:val="24"/>
      <w:szCs w:val="24"/>
    </w:rPr>
  </w:style>
  <w:style w:type="paragraph" w:styleId="Heading5">
    <w:name w:val="heading 5"/>
    <w:basedOn w:val="Heading4"/>
    <w:next w:val="Normal"/>
    <w:qFormat/>
    <w:rsid w:val="00A621B4"/>
    <w:pPr>
      <w:numPr>
        <w:ilvl w:val="4"/>
      </w:numPr>
      <w:outlineLvl w:val="4"/>
    </w:pPr>
    <w:rPr>
      <w:sz w:val="22"/>
      <w:szCs w:val="22"/>
    </w:rPr>
  </w:style>
  <w:style w:type="paragraph" w:styleId="Heading6">
    <w:name w:val="heading 6"/>
    <w:basedOn w:val="Normal"/>
    <w:next w:val="Normal"/>
    <w:qFormat/>
    <w:rsid w:val="00A621B4"/>
    <w:pPr>
      <w:keepNext/>
      <w:keepLines/>
      <w:numPr>
        <w:ilvl w:val="5"/>
        <w:numId w:val="1"/>
      </w:numPr>
      <w:spacing w:before="120"/>
      <w:outlineLvl w:val="5"/>
    </w:pPr>
    <w:rPr>
      <w:rFonts w:cs="Arial"/>
    </w:rPr>
  </w:style>
  <w:style w:type="paragraph" w:styleId="Heading7">
    <w:name w:val="heading 7"/>
    <w:basedOn w:val="Normal"/>
    <w:next w:val="Normal"/>
    <w:qFormat/>
    <w:rsid w:val="00A621B4"/>
    <w:pPr>
      <w:keepNext/>
      <w:keepLines/>
      <w:numPr>
        <w:ilvl w:val="6"/>
        <w:numId w:val="1"/>
      </w:numPr>
      <w:spacing w:before="120"/>
      <w:outlineLvl w:val="6"/>
    </w:pPr>
    <w:rPr>
      <w:rFonts w:cs="Arial"/>
    </w:rPr>
  </w:style>
  <w:style w:type="paragraph" w:styleId="Heading8">
    <w:name w:val="heading 8"/>
    <w:basedOn w:val="Heading7"/>
    <w:next w:val="Normal"/>
    <w:qFormat/>
    <w:rsid w:val="00A621B4"/>
    <w:pPr>
      <w:numPr>
        <w:ilvl w:val="7"/>
      </w:numPr>
      <w:outlineLvl w:val="7"/>
    </w:pPr>
  </w:style>
  <w:style w:type="paragraph" w:styleId="Heading9">
    <w:name w:val="heading 9"/>
    <w:basedOn w:val="Heading8"/>
    <w:next w:val="Normal"/>
    <w:qFormat/>
    <w:rsid w:val="00A621B4"/>
    <w:pPr>
      <w:numPr>
        <w:ilvl w:val="8"/>
      </w:numPr>
      <w:outlineLvl w:val="8"/>
    </w:pPr>
  </w:style>
  <w:style w:type="character" w:default="1" w:styleId="DefaultParagraphFont">
    <w:name w:val="Default Paragraph Font"/>
    <w:uiPriority w:val="1"/>
    <w:semiHidden/>
    <w:unhideWhenUsed/>
    <w:rsid w:val="00A621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21B4"/>
  </w:style>
  <w:style w:type="paragraph" w:styleId="TOC8">
    <w:name w:val="toc 8"/>
    <w:basedOn w:val="TOC1"/>
    <w:semiHidden/>
    <w:rsid w:val="00A621B4"/>
    <w:pPr>
      <w:spacing w:before="180"/>
      <w:ind w:left="2693" w:hanging="2693"/>
    </w:pPr>
    <w:rPr>
      <w:b w:val="0"/>
      <w:bCs/>
    </w:rPr>
  </w:style>
  <w:style w:type="paragraph" w:styleId="TOC1">
    <w:name w:val="toc 1"/>
    <w:aliases w:val="Observation TOC2"/>
    <w:uiPriority w:val="39"/>
    <w:rsid w:val="00A621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21B4"/>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A621B4"/>
    <w:pPr>
      <w:spacing w:after="240"/>
      <w:jc w:val="center"/>
    </w:pPr>
    <w:rPr>
      <w:b/>
      <w:bCs/>
    </w:rPr>
  </w:style>
  <w:style w:type="paragraph" w:styleId="TOC5">
    <w:name w:val="toc 5"/>
    <w:aliases w:val="Observation TOC"/>
    <w:basedOn w:val="TOC4"/>
    <w:semiHidden/>
    <w:rsid w:val="00A621B4"/>
    <w:pPr>
      <w:tabs>
        <w:tab w:val="right" w:pos="1701"/>
      </w:tabs>
      <w:ind w:left="1701" w:hanging="1701"/>
    </w:pPr>
  </w:style>
  <w:style w:type="paragraph" w:styleId="TOC4">
    <w:name w:val="toc 4"/>
    <w:basedOn w:val="TOC3"/>
    <w:semiHidden/>
    <w:rsid w:val="00A621B4"/>
    <w:pPr>
      <w:ind w:left="1418" w:hanging="1418"/>
    </w:pPr>
  </w:style>
  <w:style w:type="paragraph" w:styleId="TOC3">
    <w:name w:val="toc 3"/>
    <w:basedOn w:val="TOC2"/>
    <w:semiHidden/>
    <w:rsid w:val="00A621B4"/>
    <w:pPr>
      <w:ind w:left="1134" w:hanging="1134"/>
    </w:pPr>
  </w:style>
  <w:style w:type="paragraph" w:styleId="TOC2">
    <w:name w:val="toc 2"/>
    <w:basedOn w:val="TOC1"/>
    <w:semiHidden/>
    <w:rsid w:val="00A621B4"/>
    <w:pPr>
      <w:keepNext w:val="0"/>
      <w:spacing w:before="0"/>
      <w:ind w:left="851" w:hanging="851"/>
    </w:pPr>
    <w:rPr>
      <w:szCs w:val="20"/>
    </w:rPr>
  </w:style>
  <w:style w:type="paragraph" w:styleId="Index2">
    <w:name w:val="index 2"/>
    <w:basedOn w:val="Index1"/>
    <w:semiHidden/>
    <w:rsid w:val="00A621B4"/>
    <w:pPr>
      <w:ind w:left="284"/>
    </w:pPr>
  </w:style>
  <w:style w:type="paragraph" w:styleId="Index1">
    <w:name w:val="index 1"/>
    <w:basedOn w:val="Normal"/>
    <w:semiHidden/>
    <w:rsid w:val="00A621B4"/>
    <w:pPr>
      <w:keepLines/>
      <w:spacing w:after="0"/>
    </w:pPr>
  </w:style>
  <w:style w:type="paragraph" w:styleId="DocumentMap">
    <w:name w:val="Document Map"/>
    <w:basedOn w:val="Normal"/>
    <w:semiHidden/>
    <w:rsid w:val="00A621B4"/>
    <w:pPr>
      <w:shd w:val="clear" w:color="auto" w:fill="000080"/>
    </w:pPr>
    <w:rPr>
      <w:rFonts w:ascii="Tahoma" w:hAnsi="Tahoma" w:cs="Tahoma"/>
    </w:rPr>
  </w:style>
  <w:style w:type="paragraph" w:styleId="ListNumber2">
    <w:name w:val="List Number 2"/>
    <w:basedOn w:val="ListNumber"/>
    <w:rsid w:val="00A621B4"/>
    <w:pPr>
      <w:ind w:left="851"/>
    </w:pPr>
  </w:style>
  <w:style w:type="paragraph" w:styleId="ListNumber">
    <w:name w:val="List Number"/>
    <w:basedOn w:val="List"/>
    <w:rsid w:val="00A621B4"/>
  </w:style>
  <w:style w:type="paragraph" w:styleId="List">
    <w:name w:val="List"/>
    <w:basedOn w:val="Normal"/>
    <w:rsid w:val="00A621B4"/>
    <w:pPr>
      <w:ind w:left="568" w:hanging="284"/>
    </w:pPr>
  </w:style>
  <w:style w:type="paragraph" w:styleId="Header">
    <w:name w:val="header"/>
    <w:rsid w:val="00A621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21B4"/>
    <w:rPr>
      <w:b/>
      <w:bCs/>
      <w:position w:val="6"/>
      <w:sz w:val="16"/>
      <w:szCs w:val="16"/>
    </w:rPr>
  </w:style>
  <w:style w:type="paragraph" w:styleId="FootnoteText">
    <w:name w:val="footnote text"/>
    <w:basedOn w:val="Normal"/>
    <w:semiHidden/>
    <w:rsid w:val="00A621B4"/>
    <w:pPr>
      <w:keepLines/>
      <w:spacing w:after="0"/>
      <w:ind w:left="454" w:hanging="454"/>
    </w:pPr>
    <w:rPr>
      <w:sz w:val="16"/>
      <w:szCs w:val="16"/>
    </w:rPr>
  </w:style>
  <w:style w:type="paragraph" w:customStyle="1" w:styleId="3GPPHeader">
    <w:name w:val="3GPP_Header"/>
    <w:basedOn w:val="Normal"/>
    <w:rsid w:val="00A621B4"/>
    <w:pPr>
      <w:tabs>
        <w:tab w:val="left" w:pos="1701"/>
        <w:tab w:val="right" w:pos="9639"/>
      </w:tabs>
      <w:spacing w:after="240"/>
    </w:pPr>
    <w:rPr>
      <w:b/>
      <w:sz w:val="24"/>
    </w:rPr>
  </w:style>
  <w:style w:type="paragraph" w:styleId="TOC9">
    <w:name w:val="toc 9"/>
    <w:basedOn w:val="TOC8"/>
    <w:semiHidden/>
    <w:rsid w:val="00A621B4"/>
    <w:pPr>
      <w:ind w:left="1418" w:hanging="1418"/>
    </w:pPr>
  </w:style>
  <w:style w:type="paragraph" w:styleId="TOC6">
    <w:name w:val="toc 6"/>
    <w:basedOn w:val="TOC5"/>
    <w:next w:val="Normal"/>
    <w:semiHidden/>
    <w:rsid w:val="00A621B4"/>
    <w:pPr>
      <w:ind w:left="1985" w:hanging="1985"/>
    </w:pPr>
  </w:style>
  <w:style w:type="paragraph" w:styleId="TOC7">
    <w:name w:val="toc 7"/>
    <w:basedOn w:val="TOC6"/>
    <w:next w:val="Normal"/>
    <w:semiHidden/>
    <w:rsid w:val="00A621B4"/>
    <w:pPr>
      <w:ind w:left="2268" w:hanging="2268"/>
    </w:pPr>
  </w:style>
  <w:style w:type="paragraph" w:styleId="ListBullet2">
    <w:name w:val="List Bullet 2"/>
    <w:basedOn w:val="ListBullet"/>
    <w:rsid w:val="00A621B4"/>
    <w:pPr>
      <w:numPr>
        <w:numId w:val="6"/>
      </w:numPr>
    </w:pPr>
  </w:style>
  <w:style w:type="paragraph" w:styleId="ListBullet">
    <w:name w:val="List Bullet"/>
    <w:basedOn w:val="BodyText"/>
    <w:rsid w:val="00A621B4"/>
    <w:pPr>
      <w:numPr>
        <w:numId w:val="5"/>
      </w:numPr>
    </w:pPr>
  </w:style>
  <w:style w:type="paragraph" w:styleId="ListBullet3">
    <w:name w:val="List Bullet 3"/>
    <w:basedOn w:val="ListBullet2"/>
    <w:rsid w:val="00A621B4"/>
    <w:pPr>
      <w:numPr>
        <w:numId w:val="7"/>
      </w:numPr>
    </w:pPr>
  </w:style>
  <w:style w:type="paragraph" w:customStyle="1" w:styleId="EQ">
    <w:name w:val="EQ"/>
    <w:basedOn w:val="Normal"/>
    <w:next w:val="Normal"/>
    <w:rsid w:val="00A621B4"/>
    <w:pPr>
      <w:keepLines/>
      <w:tabs>
        <w:tab w:val="center" w:pos="4536"/>
        <w:tab w:val="right" w:pos="9072"/>
      </w:tabs>
      <w:spacing w:after="180"/>
      <w:jc w:val="left"/>
    </w:pPr>
    <w:rPr>
      <w:noProof/>
      <w:lang w:eastAsia="en-US"/>
    </w:rPr>
  </w:style>
  <w:style w:type="paragraph" w:styleId="List2">
    <w:name w:val="List 2"/>
    <w:basedOn w:val="List"/>
    <w:rsid w:val="00A621B4"/>
    <w:pPr>
      <w:ind w:left="851"/>
    </w:pPr>
  </w:style>
  <w:style w:type="paragraph" w:styleId="List3">
    <w:name w:val="List 3"/>
    <w:basedOn w:val="List2"/>
    <w:rsid w:val="00A621B4"/>
    <w:pPr>
      <w:ind w:left="1135"/>
    </w:pPr>
  </w:style>
  <w:style w:type="paragraph" w:styleId="List4">
    <w:name w:val="List 4"/>
    <w:basedOn w:val="List3"/>
    <w:rsid w:val="00A621B4"/>
    <w:pPr>
      <w:ind w:left="1418"/>
    </w:pPr>
  </w:style>
  <w:style w:type="paragraph" w:styleId="List5">
    <w:name w:val="List 5"/>
    <w:basedOn w:val="List4"/>
    <w:rsid w:val="00A621B4"/>
    <w:pPr>
      <w:ind w:left="1702"/>
    </w:pPr>
  </w:style>
  <w:style w:type="paragraph" w:customStyle="1" w:styleId="EditorsNote">
    <w:name w:val="Editor's Note"/>
    <w:basedOn w:val="Normal"/>
    <w:rsid w:val="00A621B4"/>
    <w:pPr>
      <w:keepLines/>
      <w:spacing w:after="180"/>
      <w:ind w:left="1135" w:hanging="851"/>
      <w:jc w:val="left"/>
    </w:pPr>
    <w:rPr>
      <w:color w:val="FF0000"/>
      <w:lang w:eastAsia="en-US"/>
    </w:rPr>
  </w:style>
  <w:style w:type="paragraph" w:styleId="ListBullet4">
    <w:name w:val="List Bullet 4"/>
    <w:basedOn w:val="ListBullet3"/>
    <w:rsid w:val="00A621B4"/>
    <w:pPr>
      <w:numPr>
        <w:numId w:val="8"/>
      </w:numPr>
    </w:pPr>
  </w:style>
  <w:style w:type="paragraph" w:styleId="ListBullet5">
    <w:name w:val="List Bullet 5"/>
    <w:basedOn w:val="ListBullet4"/>
    <w:rsid w:val="00A621B4"/>
    <w:pPr>
      <w:numPr>
        <w:numId w:val="4"/>
      </w:numPr>
    </w:pPr>
  </w:style>
  <w:style w:type="paragraph" w:styleId="Footer">
    <w:name w:val="footer"/>
    <w:basedOn w:val="Header"/>
    <w:semiHidden/>
    <w:rsid w:val="00A621B4"/>
    <w:pPr>
      <w:jc w:val="center"/>
    </w:pPr>
    <w:rPr>
      <w:i/>
      <w:iCs/>
    </w:rPr>
  </w:style>
  <w:style w:type="paragraph" w:customStyle="1" w:styleId="Reference">
    <w:name w:val="Reference"/>
    <w:basedOn w:val="Normal"/>
    <w:rsid w:val="00A621B4"/>
    <w:pPr>
      <w:numPr>
        <w:numId w:val="2"/>
      </w:numPr>
    </w:pPr>
  </w:style>
  <w:style w:type="paragraph" w:styleId="BalloonText">
    <w:name w:val="Balloon Text"/>
    <w:basedOn w:val="Normal"/>
    <w:semiHidden/>
    <w:rsid w:val="00A621B4"/>
    <w:rPr>
      <w:rFonts w:ascii="Tahoma" w:hAnsi="Tahoma" w:cs="Tahoma"/>
      <w:sz w:val="16"/>
      <w:szCs w:val="16"/>
    </w:rPr>
  </w:style>
  <w:style w:type="character" w:styleId="PageNumber">
    <w:name w:val="page number"/>
    <w:basedOn w:val="DefaultParagraphFont"/>
    <w:semiHidden/>
    <w:rsid w:val="00A621B4"/>
  </w:style>
  <w:style w:type="paragraph" w:styleId="BodyText">
    <w:name w:val="Body Text"/>
    <w:basedOn w:val="Normal"/>
    <w:link w:val="BodyTextChar"/>
    <w:rsid w:val="00A621B4"/>
  </w:style>
  <w:style w:type="character" w:styleId="Hyperlink">
    <w:name w:val="Hyperlink"/>
    <w:uiPriority w:val="99"/>
    <w:rsid w:val="00A621B4"/>
    <w:rPr>
      <w:color w:val="0000FF"/>
      <w:u w:val="single"/>
      <w:lang w:val="en-GB"/>
    </w:rPr>
  </w:style>
  <w:style w:type="character" w:styleId="FollowedHyperlink">
    <w:name w:val="FollowedHyperlink"/>
    <w:semiHidden/>
    <w:rsid w:val="00A621B4"/>
    <w:rPr>
      <w:color w:val="FF0000"/>
      <w:u w:val="single"/>
    </w:rPr>
  </w:style>
  <w:style w:type="character" w:styleId="CommentReference">
    <w:name w:val="annotation reference"/>
    <w:semiHidden/>
    <w:rsid w:val="00A621B4"/>
    <w:rPr>
      <w:sz w:val="16"/>
      <w:szCs w:val="16"/>
    </w:rPr>
  </w:style>
  <w:style w:type="paragraph" w:styleId="CommentText">
    <w:name w:val="annotation text"/>
    <w:basedOn w:val="Normal"/>
    <w:link w:val="CommentTextChar"/>
    <w:semiHidden/>
    <w:rsid w:val="00A621B4"/>
  </w:style>
  <w:style w:type="paragraph" w:styleId="CommentSubject">
    <w:name w:val="annotation subject"/>
    <w:basedOn w:val="CommentText"/>
    <w:next w:val="CommentText"/>
    <w:semiHidden/>
    <w:rsid w:val="00A621B4"/>
    <w:rPr>
      <w:b/>
      <w:bCs/>
    </w:rPr>
  </w:style>
  <w:style w:type="character" w:customStyle="1" w:styleId="Heading1Char">
    <w:name w:val="Heading 1 Char"/>
    <w:link w:val="Heading1"/>
    <w:rsid w:val="00A621B4"/>
    <w:rPr>
      <w:rFonts w:ascii="Arial" w:hAnsi="Arial" w:cs="Arial"/>
      <w:sz w:val="36"/>
      <w:szCs w:val="36"/>
      <w:lang w:val="en-GB" w:eastAsia="zh-CN"/>
    </w:rPr>
  </w:style>
  <w:style w:type="paragraph" w:customStyle="1" w:styleId="B1">
    <w:name w:val="B1"/>
    <w:basedOn w:val="List"/>
    <w:link w:val="B1Char"/>
    <w:rsid w:val="00A621B4"/>
    <w:pPr>
      <w:spacing w:after="180"/>
      <w:jc w:val="left"/>
    </w:pPr>
    <w:rPr>
      <w:lang w:eastAsia="en-US"/>
    </w:rPr>
  </w:style>
  <w:style w:type="paragraph" w:customStyle="1" w:styleId="B2">
    <w:name w:val="B2"/>
    <w:basedOn w:val="List2"/>
    <w:link w:val="B2Char"/>
    <w:rsid w:val="00A621B4"/>
    <w:pPr>
      <w:spacing w:after="180"/>
      <w:jc w:val="left"/>
    </w:pPr>
    <w:rPr>
      <w:lang w:eastAsia="en-US"/>
    </w:rPr>
  </w:style>
  <w:style w:type="paragraph" w:customStyle="1" w:styleId="B3">
    <w:name w:val="B3"/>
    <w:basedOn w:val="List3"/>
    <w:link w:val="B3Char"/>
    <w:rsid w:val="00A621B4"/>
    <w:pPr>
      <w:spacing w:after="180"/>
      <w:jc w:val="left"/>
    </w:pPr>
    <w:rPr>
      <w:lang w:eastAsia="en-US"/>
    </w:rPr>
  </w:style>
  <w:style w:type="paragraph" w:customStyle="1" w:styleId="B4">
    <w:name w:val="B4"/>
    <w:basedOn w:val="List4"/>
    <w:link w:val="B4Char"/>
    <w:rsid w:val="00A621B4"/>
    <w:pPr>
      <w:spacing w:after="180"/>
      <w:jc w:val="left"/>
    </w:pPr>
    <w:rPr>
      <w:lang w:eastAsia="en-US"/>
    </w:rPr>
  </w:style>
  <w:style w:type="paragraph" w:customStyle="1" w:styleId="Proposal">
    <w:name w:val="Proposal"/>
    <w:basedOn w:val="Normal"/>
    <w:rsid w:val="00A621B4"/>
    <w:pPr>
      <w:numPr>
        <w:numId w:val="3"/>
      </w:numPr>
      <w:tabs>
        <w:tab w:val="clear" w:pos="1304"/>
        <w:tab w:val="left" w:pos="1701"/>
      </w:tabs>
      <w:ind w:left="1701" w:hanging="1701"/>
    </w:pPr>
    <w:rPr>
      <w:b/>
      <w:bCs/>
    </w:rPr>
  </w:style>
  <w:style w:type="character" w:customStyle="1" w:styleId="BodyTextChar">
    <w:name w:val="Body Text Char"/>
    <w:link w:val="BodyText"/>
    <w:rsid w:val="00A621B4"/>
    <w:rPr>
      <w:rFonts w:ascii="Arial" w:hAnsi="Arial"/>
      <w:lang w:val="en-GB" w:eastAsia="zh-CN"/>
    </w:rPr>
  </w:style>
  <w:style w:type="paragraph" w:customStyle="1" w:styleId="B5">
    <w:name w:val="B5"/>
    <w:basedOn w:val="List5"/>
    <w:rsid w:val="00A621B4"/>
    <w:pPr>
      <w:spacing w:after="180"/>
      <w:jc w:val="left"/>
    </w:pPr>
    <w:rPr>
      <w:lang w:eastAsia="en-US"/>
    </w:rPr>
  </w:style>
  <w:style w:type="paragraph" w:customStyle="1" w:styleId="EX">
    <w:name w:val="EX"/>
    <w:basedOn w:val="Normal"/>
    <w:rsid w:val="00A621B4"/>
    <w:pPr>
      <w:keepLines/>
      <w:spacing w:after="180"/>
      <w:ind w:left="1702" w:hanging="1418"/>
      <w:jc w:val="left"/>
    </w:pPr>
    <w:rPr>
      <w:lang w:eastAsia="en-US"/>
    </w:rPr>
  </w:style>
  <w:style w:type="paragraph" w:customStyle="1" w:styleId="EW">
    <w:name w:val="EW"/>
    <w:basedOn w:val="EX"/>
    <w:rsid w:val="00A621B4"/>
    <w:pPr>
      <w:spacing w:after="0"/>
    </w:pPr>
  </w:style>
  <w:style w:type="paragraph" w:customStyle="1" w:styleId="TAL">
    <w:name w:val="TAL"/>
    <w:basedOn w:val="Normal"/>
    <w:link w:val="TALCar"/>
    <w:rsid w:val="00A621B4"/>
    <w:pPr>
      <w:keepNext/>
      <w:keepLines/>
      <w:spacing w:after="0"/>
      <w:jc w:val="left"/>
    </w:pPr>
    <w:rPr>
      <w:sz w:val="18"/>
      <w:lang w:eastAsia="en-US"/>
    </w:rPr>
  </w:style>
  <w:style w:type="paragraph" w:customStyle="1" w:styleId="TAC">
    <w:name w:val="TAC"/>
    <w:basedOn w:val="TAL"/>
    <w:link w:val="TACChar"/>
    <w:rsid w:val="00A621B4"/>
    <w:pPr>
      <w:jc w:val="center"/>
    </w:pPr>
  </w:style>
  <w:style w:type="paragraph" w:customStyle="1" w:styleId="TAH">
    <w:name w:val="TAH"/>
    <w:basedOn w:val="TAC"/>
    <w:link w:val="TAHCar"/>
    <w:rsid w:val="00A621B4"/>
    <w:rPr>
      <w:b/>
    </w:rPr>
  </w:style>
  <w:style w:type="paragraph" w:customStyle="1" w:styleId="TAN">
    <w:name w:val="TAN"/>
    <w:basedOn w:val="TAL"/>
    <w:rsid w:val="00A621B4"/>
    <w:pPr>
      <w:ind w:left="851" w:hanging="851"/>
    </w:pPr>
  </w:style>
  <w:style w:type="paragraph" w:customStyle="1" w:styleId="TAR">
    <w:name w:val="TAR"/>
    <w:basedOn w:val="TAL"/>
    <w:rsid w:val="00A621B4"/>
    <w:pPr>
      <w:jc w:val="right"/>
    </w:pPr>
  </w:style>
  <w:style w:type="paragraph" w:customStyle="1" w:styleId="TH">
    <w:name w:val="TH"/>
    <w:basedOn w:val="Normal"/>
    <w:link w:val="THChar"/>
    <w:rsid w:val="00A621B4"/>
    <w:pPr>
      <w:keepNext/>
      <w:keepLines/>
      <w:spacing w:before="60" w:after="180"/>
      <w:jc w:val="center"/>
    </w:pPr>
    <w:rPr>
      <w:b/>
      <w:lang w:eastAsia="en-US"/>
    </w:rPr>
  </w:style>
  <w:style w:type="paragraph" w:customStyle="1" w:styleId="TF">
    <w:name w:val="TF"/>
    <w:basedOn w:val="TH"/>
    <w:rsid w:val="00A621B4"/>
    <w:pPr>
      <w:keepNext w:val="0"/>
      <w:spacing w:before="0" w:after="240"/>
    </w:pPr>
  </w:style>
  <w:style w:type="paragraph" w:customStyle="1" w:styleId="TT">
    <w:name w:val="TT"/>
    <w:basedOn w:val="Heading1"/>
    <w:next w:val="Normal"/>
    <w:rsid w:val="00A621B4"/>
    <w:pPr>
      <w:numPr>
        <w:numId w:val="0"/>
      </w:numPr>
      <w:ind w:left="1134" w:hanging="1134"/>
      <w:outlineLvl w:val="9"/>
    </w:pPr>
    <w:rPr>
      <w:rFonts w:cs="Times New Roman"/>
      <w:szCs w:val="20"/>
      <w:lang w:eastAsia="en-US"/>
    </w:rPr>
  </w:style>
  <w:style w:type="paragraph" w:customStyle="1" w:styleId="ZA">
    <w:name w:val="ZA"/>
    <w:rsid w:val="00A621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21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21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21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21B4"/>
  </w:style>
  <w:style w:type="paragraph" w:customStyle="1" w:styleId="ZH">
    <w:name w:val="ZH"/>
    <w:rsid w:val="00A621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21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21B4"/>
    <w:pPr>
      <w:framePr w:hRule="auto" w:wrap="notBeside" w:y="852"/>
    </w:pPr>
    <w:rPr>
      <w:i w:val="0"/>
      <w:sz w:val="40"/>
    </w:rPr>
  </w:style>
  <w:style w:type="paragraph" w:customStyle="1" w:styleId="ZU">
    <w:name w:val="ZU"/>
    <w:rsid w:val="00A621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21B4"/>
    <w:pPr>
      <w:framePr w:wrap="notBeside" w:y="16161"/>
    </w:pPr>
  </w:style>
  <w:style w:type="paragraph" w:customStyle="1" w:styleId="FP">
    <w:name w:val="FP"/>
    <w:basedOn w:val="Normal"/>
    <w:rsid w:val="00A621B4"/>
    <w:pPr>
      <w:spacing w:after="0"/>
      <w:jc w:val="left"/>
    </w:pPr>
    <w:rPr>
      <w:lang w:eastAsia="en-US"/>
    </w:rPr>
  </w:style>
  <w:style w:type="paragraph" w:customStyle="1" w:styleId="Observation">
    <w:name w:val="Observation"/>
    <w:basedOn w:val="Proposal"/>
    <w:qFormat/>
    <w:rsid w:val="00A621B4"/>
    <w:pPr>
      <w:numPr>
        <w:numId w:val="13"/>
      </w:numPr>
      <w:ind w:left="1701" w:hanging="1701"/>
    </w:pPr>
  </w:style>
  <w:style w:type="paragraph" w:styleId="TableofFigures">
    <w:name w:val="table of figures"/>
    <w:basedOn w:val="Normal"/>
    <w:next w:val="Normal"/>
    <w:uiPriority w:val="99"/>
    <w:rsid w:val="00A621B4"/>
    <w:pPr>
      <w:ind w:left="1418" w:hanging="1418"/>
      <w:jc w:val="left"/>
    </w:pPr>
    <w:rPr>
      <w:b/>
    </w:rPr>
  </w:style>
  <w:style w:type="paragraph" w:customStyle="1" w:styleId="Doc-text2">
    <w:name w:val="Doc-text2"/>
    <w:basedOn w:val="Normal"/>
    <w:link w:val="Doc-text2Char"/>
    <w:qFormat/>
    <w:rsid w:val="00A621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621B4"/>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 w:type="character" w:styleId="UnresolvedMention">
    <w:name w:val="Unresolved Mention"/>
    <w:basedOn w:val="DefaultParagraphFont"/>
    <w:uiPriority w:val="99"/>
    <w:semiHidden/>
    <w:unhideWhenUsed/>
    <w:rsid w:val="00FC727C"/>
    <w:rPr>
      <w:color w:val="808080"/>
      <w:shd w:val="clear" w:color="auto" w:fill="E6E6E6"/>
    </w:rPr>
  </w:style>
  <w:style w:type="character" w:customStyle="1" w:styleId="B1Char1">
    <w:name w:val="B1 Char1"/>
    <w:locked/>
    <w:rsid w:val="004B18B9"/>
    <w:rPr>
      <w:rFonts w:ascii="Times New Roman" w:hAnsi="Times New Roman"/>
      <w:lang w:val="en-GB" w:eastAsia="en-GB"/>
    </w:rPr>
  </w:style>
  <w:style w:type="character" w:customStyle="1" w:styleId="CommentTextChar">
    <w:name w:val="Comment Text Char"/>
    <w:basedOn w:val="DefaultParagraphFont"/>
    <w:link w:val="CommentText"/>
    <w:semiHidden/>
    <w:rsid w:val="00EA0293"/>
    <w:rPr>
      <w:rFonts w:ascii="Arial" w:hAnsi="Arial"/>
      <w:lang w:val="en-GB" w:eastAsia="zh-CN"/>
    </w:rPr>
  </w:style>
  <w:style w:type="character" w:styleId="Strong">
    <w:name w:val="Strong"/>
    <w:basedOn w:val="DefaultParagraphFont"/>
    <w:qFormat/>
    <w:rsid w:val="00D7503D"/>
    <w:rPr>
      <w:b/>
      <w:bC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3117A0"/>
    <w:rPr>
      <w:rFonts w:ascii="Arial" w:hAnsi="Arial"/>
      <w:b/>
      <w:bCs/>
      <w:lang w:val="en-GB" w:eastAsia="zh-CN"/>
    </w:rPr>
  </w:style>
  <w:style w:type="character" w:customStyle="1" w:styleId="TAHChar">
    <w:name w:val="TAH Char"/>
    <w:locked/>
    <w:rsid w:val="003117A0"/>
    <w:rPr>
      <w:rFonts w:ascii="Arial" w:hAnsi="Arial" w:cs="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62338">
      <w:bodyDiv w:val="1"/>
      <w:marLeft w:val="0"/>
      <w:marRight w:val="0"/>
      <w:marTop w:val="0"/>
      <w:marBottom w:val="0"/>
      <w:divBdr>
        <w:top w:val="none" w:sz="0" w:space="0" w:color="auto"/>
        <w:left w:val="none" w:sz="0" w:space="0" w:color="auto"/>
        <w:bottom w:val="none" w:sz="0" w:space="0" w:color="auto"/>
        <w:right w:val="none" w:sz="0" w:space="0" w:color="auto"/>
      </w:divBdr>
    </w:div>
    <w:div w:id="437993834">
      <w:bodyDiv w:val="1"/>
      <w:marLeft w:val="0"/>
      <w:marRight w:val="0"/>
      <w:marTop w:val="0"/>
      <w:marBottom w:val="0"/>
      <w:divBdr>
        <w:top w:val="none" w:sz="0" w:space="0" w:color="auto"/>
        <w:left w:val="none" w:sz="0" w:space="0" w:color="auto"/>
        <w:bottom w:val="none" w:sz="0" w:space="0" w:color="auto"/>
        <w:right w:val="none" w:sz="0" w:space="0" w:color="auto"/>
      </w:divBdr>
    </w:div>
    <w:div w:id="513880877">
      <w:bodyDiv w:val="1"/>
      <w:marLeft w:val="0"/>
      <w:marRight w:val="0"/>
      <w:marTop w:val="0"/>
      <w:marBottom w:val="0"/>
      <w:divBdr>
        <w:top w:val="none" w:sz="0" w:space="0" w:color="auto"/>
        <w:left w:val="none" w:sz="0" w:space="0" w:color="auto"/>
        <w:bottom w:val="none" w:sz="0" w:space="0" w:color="auto"/>
        <w:right w:val="none" w:sz="0" w:space="0" w:color="auto"/>
      </w:divBdr>
    </w:div>
    <w:div w:id="588343650">
      <w:bodyDiv w:val="1"/>
      <w:marLeft w:val="0"/>
      <w:marRight w:val="0"/>
      <w:marTop w:val="0"/>
      <w:marBottom w:val="0"/>
      <w:divBdr>
        <w:top w:val="none" w:sz="0" w:space="0" w:color="auto"/>
        <w:left w:val="none" w:sz="0" w:space="0" w:color="auto"/>
        <w:bottom w:val="none" w:sz="0" w:space="0" w:color="auto"/>
        <w:right w:val="none" w:sz="0" w:space="0" w:color="auto"/>
      </w:divBdr>
    </w:div>
    <w:div w:id="613942523">
      <w:bodyDiv w:val="1"/>
      <w:marLeft w:val="0"/>
      <w:marRight w:val="0"/>
      <w:marTop w:val="0"/>
      <w:marBottom w:val="0"/>
      <w:divBdr>
        <w:top w:val="none" w:sz="0" w:space="0" w:color="auto"/>
        <w:left w:val="none" w:sz="0" w:space="0" w:color="auto"/>
        <w:bottom w:val="none" w:sz="0" w:space="0" w:color="auto"/>
        <w:right w:val="none" w:sz="0" w:space="0" w:color="auto"/>
      </w:divBdr>
    </w:div>
    <w:div w:id="8620926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13813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1033342">
      <w:bodyDiv w:val="1"/>
      <w:marLeft w:val="0"/>
      <w:marRight w:val="0"/>
      <w:marTop w:val="0"/>
      <w:marBottom w:val="0"/>
      <w:divBdr>
        <w:top w:val="none" w:sz="0" w:space="0" w:color="auto"/>
        <w:left w:val="none" w:sz="0" w:space="0" w:color="auto"/>
        <w:bottom w:val="none" w:sz="0" w:space="0" w:color="auto"/>
        <w:right w:val="none" w:sz="0" w:space="0" w:color="auto"/>
      </w:divBdr>
    </w:div>
    <w:div w:id="1393970334">
      <w:bodyDiv w:val="1"/>
      <w:marLeft w:val="0"/>
      <w:marRight w:val="0"/>
      <w:marTop w:val="0"/>
      <w:marBottom w:val="0"/>
      <w:divBdr>
        <w:top w:val="none" w:sz="0" w:space="0" w:color="auto"/>
        <w:left w:val="none" w:sz="0" w:space="0" w:color="auto"/>
        <w:bottom w:val="none" w:sz="0" w:space="0" w:color="auto"/>
        <w:right w:val="none" w:sz="0" w:space="0" w:color="auto"/>
      </w:divBdr>
    </w:div>
    <w:div w:id="1763909440">
      <w:bodyDiv w:val="1"/>
      <w:marLeft w:val="0"/>
      <w:marRight w:val="0"/>
      <w:marTop w:val="0"/>
      <w:marBottom w:val="0"/>
      <w:divBdr>
        <w:top w:val="none" w:sz="0" w:space="0" w:color="auto"/>
        <w:left w:val="none" w:sz="0" w:space="0" w:color="auto"/>
        <w:bottom w:val="none" w:sz="0" w:space="0" w:color="auto"/>
        <w:right w:val="none" w:sz="0" w:space="0" w:color="auto"/>
      </w:divBdr>
    </w:div>
    <w:div w:id="1850171911">
      <w:bodyDiv w:val="1"/>
      <w:marLeft w:val="0"/>
      <w:marRight w:val="0"/>
      <w:marTop w:val="0"/>
      <w:marBottom w:val="0"/>
      <w:divBdr>
        <w:top w:val="none" w:sz="0" w:space="0" w:color="auto"/>
        <w:left w:val="none" w:sz="0" w:space="0" w:color="auto"/>
        <w:bottom w:val="none" w:sz="0" w:space="0" w:color="auto"/>
        <w:right w:val="none" w:sz="0" w:space="0" w:color="auto"/>
      </w:divBdr>
    </w:div>
    <w:div w:id="208961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cid:image004.png@01D385C6.B4B5F9C0" TargetMode="Externa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1.png"/><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17.bin"/><Relationship Id="rId7" Type="http://schemas.openxmlformats.org/officeDocument/2006/relationships/styles" Target="styles.xml"/><Relationship Id="rId12" Type="http://schemas.openxmlformats.org/officeDocument/2006/relationships/hyperlink" Target="http://www.3gpp.org/ftp/TSG_RAN/WG2_RL2/TSGR2_101/LSout/R2-1803884.zip"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png"/><Relationship Id="rId46"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image" Target="cid:image005.png@01D385C6.B4B5F9C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cid:image003.png@01D385C6.B4B5F9C0" TargetMode="External"/><Relationship Id="rId40" Type="http://schemas.openxmlformats.org/officeDocument/2006/relationships/image" Target="media/image14.png"/><Relationship Id="rId45" Type="http://schemas.openxmlformats.org/officeDocument/2006/relationships/image" Target="media/image16.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png"/><Relationship Id="rId49" Type="http://schemas.openxmlformats.org/officeDocument/2006/relationships/oleObject" Target="embeddings/oleObject16.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13.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cid:image002.png@01D385C6.B4B5F9C0" TargetMode="External"/><Relationship Id="rId43" Type="http://schemas.openxmlformats.org/officeDocument/2006/relationships/oleObject" Target="embeddings/oleObject12.bin"/><Relationship Id="rId48" Type="http://schemas.openxmlformats.org/officeDocument/2006/relationships/oleObject" Target="embeddings/oleObject15.bin"/><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5NUHHDQN7SK2-1476151046-20145</_dlc_DocId>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https://ericsson.sharepoint.com/sites/star/_layouts/15/DocIdRedir.aspx?ID=5NUHHDQN7SK2-1476151046-20145</Url>
      <Description>5NUHHDQN7SK2-1476151046-20145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223DAB-6925-4053-802D-1EF208A3356E}">
  <ds:schemaRefs>
    <ds:schemaRef ds:uri="http://www.w3.org/XML/1998/namespace"/>
    <ds:schemaRef ds:uri="http://purl.org/dc/terms/"/>
    <ds:schemaRef ds:uri="http://schemas.microsoft.com/office/2006/metadata/properties"/>
    <ds:schemaRef ds:uri="611109f9-ed58-4498-a270-1fb2086a5321"/>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sharepoint/v4"/>
    <ds:schemaRef ds:uri="f166a696-7b5b-4ccd-9f0c-ffde0cceec81"/>
    <ds:schemaRef ds:uri="d8762117-8292-4133-b1c7-eab5c6487cfd"/>
    <ds:schemaRef ds:uri="http://purl.org/dc/dcmitype/"/>
  </ds:schemaRefs>
</ds:datastoreItem>
</file>

<file path=customXml/itemProps2.xml><?xml version="1.0" encoding="utf-8"?>
<ds:datastoreItem xmlns:ds="http://schemas.openxmlformats.org/officeDocument/2006/customXml" ds:itemID="{36F046F6-8A37-4017-8E2C-172E0DEE6046}">
  <ds:schemaRefs>
    <ds:schemaRef ds:uri="Microsoft.SharePoint.Taxonomy.ContentTypeSync"/>
  </ds:schemaRefs>
</ds:datastoreItem>
</file>

<file path=customXml/itemProps3.xml><?xml version="1.0" encoding="utf-8"?>
<ds:datastoreItem xmlns:ds="http://schemas.openxmlformats.org/officeDocument/2006/customXml" ds:itemID="{C9131157-8079-4DF1-9B0A-DC06FB51F917}">
  <ds:schemaRefs>
    <ds:schemaRef ds:uri="http://schemas.microsoft.com/sharepoint/events"/>
  </ds:schemaRefs>
</ds:datastoreItem>
</file>

<file path=customXml/itemProps4.xml><?xml version="1.0" encoding="utf-8"?>
<ds:datastoreItem xmlns:ds="http://schemas.openxmlformats.org/officeDocument/2006/customXml" ds:itemID="{DDC0CD27-CC89-4BC7-96E9-E3D4E1EFD7C9}">
  <ds:schemaRefs>
    <ds:schemaRef ds:uri="http://schemas.microsoft.com/sharepoint/v3/contenttype/forms"/>
  </ds:schemaRefs>
</ds:datastoreItem>
</file>

<file path=customXml/itemProps5.xml><?xml version="1.0" encoding="utf-8"?>
<ds:datastoreItem xmlns:ds="http://schemas.openxmlformats.org/officeDocument/2006/customXml" ds:itemID="{AADC9867-C16B-4B97-9188-2C0E817A8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R2-180xxxx%20-%20Contribution%20Template</Template>
  <TotalTime>4471</TotalTime>
  <Pages>11</Pages>
  <Words>4771</Words>
  <Characters>23086</Characters>
  <Application>Microsoft Office Word</Application>
  <DocSecurity>0</DocSecurity>
  <Lines>192</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Andreas Höglund</cp:lastModifiedBy>
  <cp:revision>278</cp:revision>
  <cp:lastPrinted>2008-01-31T16:09:00Z</cp:lastPrinted>
  <dcterms:created xsi:type="dcterms:W3CDTF">2018-03-23T14:47:00Z</dcterms:created>
  <dcterms:modified xsi:type="dcterms:W3CDTF">2018-04-05T20:15:00Z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7a47c2b4-5d6a-4077-8dfd-66cbde98f494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